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DA2" w:rsidRPr="00ED3F33" w:rsidRDefault="00A64DA2" w:rsidP="00A64DA2">
      <w:pPr>
        <w:spacing w:line="280" w:lineRule="exact"/>
        <w:jc w:val="center"/>
        <w:rPr>
          <w:rFonts w:asciiTheme="minorHAnsi" w:hAnsiTheme="minorHAnsi" w:cstheme="minorHAnsi"/>
          <w:b/>
        </w:rPr>
      </w:pPr>
      <w:r w:rsidRPr="00ED3F33">
        <w:rPr>
          <w:rFonts w:asciiTheme="minorHAnsi" w:hAnsiTheme="minorHAnsi" w:cstheme="minorHAnsi"/>
          <w:b/>
        </w:rPr>
        <w:t>EDITAL</w:t>
      </w:r>
    </w:p>
    <w:p w:rsidR="00A64DA2" w:rsidRPr="00ED3F33" w:rsidRDefault="00A64DA2" w:rsidP="00A64DA2">
      <w:pPr>
        <w:spacing w:line="280" w:lineRule="exact"/>
        <w:jc w:val="both"/>
        <w:rPr>
          <w:rFonts w:asciiTheme="minorHAnsi" w:hAnsiTheme="minorHAnsi" w:cstheme="minorHAnsi"/>
          <w:b/>
        </w:rPr>
      </w:pPr>
    </w:p>
    <w:p w:rsidR="00A64DA2" w:rsidRPr="00DD4FE3" w:rsidRDefault="00CF54A9" w:rsidP="00A64DA2">
      <w:pPr>
        <w:spacing w:line="280" w:lineRule="exact"/>
        <w:jc w:val="both"/>
        <w:rPr>
          <w:rFonts w:asciiTheme="minorHAnsi" w:hAnsiTheme="minorHAnsi" w:cstheme="minorHAnsi"/>
          <w:b/>
        </w:rPr>
      </w:pPr>
      <w:r w:rsidRPr="00DD4FE3">
        <w:rPr>
          <w:rFonts w:asciiTheme="minorHAnsi" w:hAnsiTheme="minorHAnsi" w:cstheme="minorHAnsi"/>
          <w:b/>
        </w:rPr>
        <w:t>PREFEITURA MUNICIPAL DE NOVA PORTEIRINHA - MG</w:t>
      </w:r>
    </w:p>
    <w:p w:rsidR="00A64DA2" w:rsidRPr="00DD4FE3" w:rsidRDefault="00CF54A9" w:rsidP="00A64DA2">
      <w:pPr>
        <w:spacing w:line="280" w:lineRule="exact"/>
        <w:jc w:val="both"/>
        <w:rPr>
          <w:rFonts w:asciiTheme="minorHAnsi" w:hAnsiTheme="minorHAnsi" w:cstheme="minorHAnsi"/>
          <w:b/>
        </w:rPr>
      </w:pPr>
      <w:r w:rsidRPr="00DD4FE3">
        <w:rPr>
          <w:rFonts w:asciiTheme="minorHAnsi" w:hAnsiTheme="minorHAnsi" w:cstheme="minorHAnsi"/>
          <w:b/>
        </w:rPr>
        <w:t xml:space="preserve">PROCESSO LICITATÓRIO: Nº </w:t>
      </w:r>
      <w:r w:rsidR="002A24A8" w:rsidRPr="00DD4FE3">
        <w:rPr>
          <w:rFonts w:asciiTheme="minorHAnsi" w:hAnsiTheme="minorHAnsi" w:cstheme="minorHAnsi"/>
          <w:b/>
        </w:rPr>
        <w:t>0</w:t>
      </w:r>
      <w:r w:rsidR="008B3D71" w:rsidRPr="00DD4FE3">
        <w:rPr>
          <w:rFonts w:asciiTheme="minorHAnsi" w:hAnsiTheme="minorHAnsi" w:cstheme="minorHAnsi"/>
          <w:b/>
        </w:rPr>
        <w:t>0</w:t>
      </w:r>
      <w:r w:rsidR="00DD4FE3" w:rsidRPr="00DD4FE3">
        <w:rPr>
          <w:rFonts w:asciiTheme="minorHAnsi" w:hAnsiTheme="minorHAnsi" w:cstheme="minorHAnsi"/>
          <w:b/>
        </w:rPr>
        <w:t>5</w:t>
      </w:r>
      <w:r w:rsidR="002A24A8" w:rsidRPr="00DD4FE3">
        <w:rPr>
          <w:rFonts w:asciiTheme="minorHAnsi" w:hAnsiTheme="minorHAnsi" w:cstheme="minorHAnsi"/>
          <w:b/>
          <w:shd w:val="clear" w:color="auto" w:fill="FFFFFF"/>
        </w:rPr>
        <w:t>/202</w:t>
      </w:r>
      <w:r w:rsidR="008B3D71" w:rsidRPr="00DD4FE3">
        <w:rPr>
          <w:rFonts w:asciiTheme="minorHAnsi" w:hAnsiTheme="minorHAnsi" w:cstheme="minorHAnsi"/>
          <w:b/>
          <w:shd w:val="clear" w:color="auto" w:fill="FFFFFF"/>
        </w:rPr>
        <w:t>1</w:t>
      </w:r>
    </w:p>
    <w:p w:rsidR="00A64DA2" w:rsidRPr="00AA46F8" w:rsidRDefault="00CF54A9" w:rsidP="00A64DA2">
      <w:pPr>
        <w:spacing w:line="280" w:lineRule="exact"/>
        <w:jc w:val="both"/>
        <w:rPr>
          <w:rFonts w:asciiTheme="minorHAnsi" w:hAnsiTheme="minorHAnsi" w:cstheme="minorHAnsi"/>
          <w:b/>
        </w:rPr>
      </w:pPr>
      <w:r w:rsidRPr="00DD4FE3">
        <w:rPr>
          <w:rFonts w:asciiTheme="minorHAnsi" w:hAnsiTheme="minorHAnsi" w:cstheme="minorHAnsi"/>
          <w:b/>
        </w:rPr>
        <w:t xml:space="preserve">MODALIDADE: TOMADA DE PREÇOS DE Nº </w:t>
      </w:r>
      <w:r w:rsidR="00834A48" w:rsidRPr="00DD4FE3">
        <w:rPr>
          <w:rFonts w:asciiTheme="minorHAnsi" w:hAnsiTheme="minorHAnsi" w:cstheme="minorHAnsi"/>
          <w:b/>
          <w:shd w:val="clear" w:color="auto" w:fill="FFFFFF"/>
        </w:rPr>
        <w:t>0</w:t>
      </w:r>
      <w:r w:rsidR="002A24A8" w:rsidRPr="00DD4FE3">
        <w:rPr>
          <w:rFonts w:asciiTheme="minorHAnsi" w:hAnsiTheme="minorHAnsi" w:cstheme="minorHAnsi"/>
          <w:b/>
          <w:shd w:val="clear" w:color="auto" w:fill="FFFFFF"/>
        </w:rPr>
        <w:t>01</w:t>
      </w:r>
      <w:r w:rsidR="00834A48" w:rsidRPr="00DD4FE3">
        <w:rPr>
          <w:rFonts w:asciiTheme="minorHAnsi" w:hAnsiTheme="minorHAnsi" w:cstheme="minorHAnsi"/>
          <w:b/>
          <w:shd w:val="clear" w:color="auto" w:fill="FFFFFF"/>
        </w:rPr>
        <w:t>/20</w:t>
      </w:r>
      <w:r w:rsidR="002A24A8" w:rsidRPr="00DD4FE3">
        <w:rPr>
          <w:rFonts w:asciiTheme="minorHAnsi" w:hAnsiTheme="minorHAnsi" w:cstheme="minorHAnsi"/>
          <w:b/>
          <w:shd w:val="clear" w:color="auto" w:fill="FFFFFF"/>
        </w:rPr>
        <w:t>2</w:t>
      </w:r>
      <w:r w:rsidR="008B3D71" w:rsidRPr="00DD4FE3">
        <w:rPr>
          <w:rFonts w:asciiTheme="minorHAnsi" w:hAnsiTheme="minorHAnsi" w:cstheme="minorHAnsi"/>
          <w:b/>
          <w:shd w:val="clear" w:color="auto" w:fill="FFFFFF"/>
        </w:rPr>
        <w:t>1</w:t>
      </w:r>
    </w:p>
    <w:p w:rsidR="00A64DA2" w:rsidRPr="00AA46F8" w:rsidRDefault="00CF54A9" w:rsidP="00A64DA2">
      <w:pPr>
        <w:tabs>
          <w:tab w:val="center" w:pos="4323"/>
        </w:tabs>
        <w:spacing w:line="280" w:lineRule="exact"/>
        <w:jc w:val="both"/>
        <w:rPr>
          <w:rFonts w:asciiTheme="minorHAnsi" w:hAnsiTheme="minorHAnsi" w:cstheme="minorHAnsi"/>
          <w:b/>
        </w:rPr>
      </w:pPr>
      <w:r w:rsidRPr="00AA46F8">
        <w:rPr>
          <w:rFonts w:asciiTheme="minorHAnsi" w:hAnsiTheme="minorHAnsi" w:cstheme="minorHAnsi"/>
          <w:b/>
        </w:rPr>
        <w:t xml:space="preserve">REGIME DE EXECUÇÃO: </w:t>
      </w:r>
      <w:r w:rsidR="0083608F" w:rsidRPr="0083608F">
        <w:rPr>
          <w:rFonts w:asciiTheme="minorHAnsi" w:hAnsiTheme="minorHAnsi" w:cstheme="minorHAnsi"/>
          <w:b/>
        </w:rPr>
        <w:t>REGIME DE EMPREITADA POR MENOR PREÇO GLOBAL</w:t>
      </w:r>
    </w:p>
    <w:p w:rsidR="00E057A0" w:rsidRPr="00ED3F33" w:rsidRDefault="00E057A0" w:rsidP="00A64DA2">
      <w:pPr>
        <w:tabs>
          <w:tab w:val="center" w:pos="4323"/>
        </w:tabs>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pStyle w:val="Ttulo6"/>
        <w:spacing w:line="280" w:lineRule="exact"/>
        <w:jc w:val="center"/>
        <w:rPr>
          <w:rFonts w:asciiTheme="minorHAnsi" w:hAnsiTheme="minorHAnsi" w:cstheme="minorHAnsi"/>
          <w:sz w:val="24"/>
          <w:szCs w:val="24"/>
          <w:u w:val="single"/>
        </w:rPr>
      </w:pPr>
      <w:r w:rsidRPr="00ED3F33">
        <w:rPr>
          <w:rFonts w:asciiTheme="minorHAnsi" w:hAnsiTheme="minorHAnsi" w:cstheme="minorHAnsi"/>
          <w:sz w:val="24"/>
          <w:szCs w:val="24"/>
          <w:u w:val="single"/>
        </w:rPr>
        <w:t>PREÂMBULO</w:t>
      </w:r>
    </w:p>
    <w:p w:rsidR="00A64DA2" w:rsidRPr="00ED3F33" w:rsidRDefault="00A64DA2" w:rsidP="00A64DA2">
      <w:pPr>
        <w:spacing w:line="280" w:lineRule="exact"/>
        <w:rPr>
          <w:rFonts w:asciiTheme="minorHAnsi" w:hAnsiTheme="minorHAnsi" w:cstheme="minorHAnsi"/>
        </w:rPr>
      </w:pPr>
    </w:p>
    <w:p w:rsidR="00E057A0" w:rsidRPr="00ED3F33" w:rsidRDefault="00E057A0" w:rsidP="00A64DA2">
      <w:pPr>
        <w:spacing w:line="280" w:lineRule="exact"/>
        <w:rPr>
          <w:rFonts w:asciiTheme="minorHAnsi" w:hAnsiTheme="minorHAnsi" w:cstheme="minorHAnsi"/>
        </w:rPr>
      </w:pPr>
    </w:p>
    <w:p w:rsidR="00A64DA2" w:rsidRPr="00DD4FE3" w:rsidRDefault="008B3D71" w:rsidP="00A64DA2">
      <w:pPr>
        <w:spacing w:line="280" w:lineRule="exact"/>
        <w:jc w:val="both"/>
        <w:rPr>
          <w:rFonts w:asciiTheme="minorHAnsi" w:hAnsiTheme="minorHAnsi" w:cstheme="minorHAnsi"/>
        </w:rPr>
      </w:pPr>
      <w:r w:rsidRPr="008B3D71">
        <w:rPr>
          <w:rFonts w:asciiTheme="minorHAnsi" w:hAnsiTheme="minorHAnsi" w:cstheme="minorHAnsi"/>
          <w:b/>
          <w:bCs/>
        </w:rPr>
        <w:t xml:space="preserve">O INSTITUTO DE PREVIDÊNCIA DOS SERVIDORES PÚBLICOS DO MUNICÍPIO DE JANAÚBA/MG - PREVIJAN – </w:t>
      </w:r>
      <w:r w:rsidRPr="008B3D71">
        <w:rPr>
          <w:rFonts w:asciiTheme="minorHAnsi" w:hAnsiTheme="minorHAnsi" w:cstheme="minorHAnsi"/>
          <w:bCs/>
        </w:rPr>
        <w:t>Estado de Minas Gerais, inscrito no CNPJ/MF 04.124.168/0001-60, com sede na Rua São João da Ponte, nº 463, São Gonçalo, Janaúba – MG</w:t>
      </w:r>
      <w:r w:rsidR="008B2CAE">
        <w:rPr>
          <w:rFonts w:asciiTheme="minorHAnsi" w:hAnsiTheme="minorHAnsi" w:cstheme="minorHAnsi"/>
        </w:rPr>
        <w:t>– CEP 39.445-045</w:t>
      </w:r>
      <w:r w:rsidR="00A64DA2" w:rsidRPr="00AA46F8">
        <w:rPr>
          <w:rFonts w:asciiTheme="minorHAnsi" w:hAnsiTheme="minorHAnsi" w:cstheme="minorHAnsi"/>
        </w:rPr>
        <w:t xml:space="preserve">, neste ato representado </w:t>
      </w:r>
      <w:r w:rsidR="00E21D81" w:rsidRPr="00AA46F8">
        <w:rPr>
          <w:rFonts w:asciiTheme="minorHAnsi" w:hAnsiTheme="minorHAnsi" w:cstheme="minorHAnsi"/>
        </w:rPr>
        <w:t>pel</w:t>
      </w:r>
      <w:r w:rsidR="008E68DA">
        <w:rPr>
          <w:rFonts w:asciiTheme="minorHAnsi" w:hAnsiTheme="minorHAnsi" w:cstheme="minorHAnsi"/>
        </w:rPr>
        <w:t>o seu Diretor Presidente</w:t>
      </w:r>
      <w:r w:rsidR="00E21D81" w:rsidRPr="00AA46F8">
        <w:rPr>
          <w:rFonts w:asciiTheme="minorHAnsi" w:hAnsiTheme="minorHAnsi" w:cstheme="minorHAnsi"/>
        </w:rPr>
        <w:t xml:space="preserve">, </w:t>
      </w:r>
      <w:r w:rsidR="008E68DA">
        <w:rPr>
          <w:rFonts w:asciiTheme="minorHAnsi" w:hAnsiTheme="minorHAnsi" w:cstheme="minorHAnsi"/>
        </w:rPr>
        <w:t>o</w:t>
      </w:r>
      <w:r w:rsidR="00E21D81" w:rsidRPr="00AA46F8">
        <w:rPr>
          <w:rFonts w:asciiTheme="minorHAnsi" w:hAnsiTheme="minorHAnsi" w:cstheme="minorHAnsi"/>
        </w:rPr>
        <w:t xml:space="preserve"> Sr</w:t>
      </w:r>
      <w:r w:rsidR="008E68DA">
        <w:rPr>
          <w:rFonts w:asciiTheme="minorHAnsi" w:hAnsiTheme="minorHAnsi" w:cstheme="minorHAnsi"/>
        </w:rPr>
        <w:t>. Edivaldo José da Silva</w:t>
      </w:r>
      <w:r w:rsidR="00E21D81" w:rsidRPr="00AA46F8">
        <w:rPr>
          <w:rFonts w:asciiTheme="minorHAnsi" w:hAnsiTheme="minorHAnsi" w:cstheme="minorHAnsi"/>
        </w:rPr>
        <w:t>, brasileir</w:t>
      </w:r>
      <w:r w:rsidR="008E68DA">
        <w:rPr>
          <w:rFonts w:asciiTheme="minorHAnsi" w:hAnsiTheme="minorHAnsi" w:cstheme="minorHAnsi"/>
        </w:rPr>
        <w:t>o</w:t>
      </w:r>
      <w:r w:rsidR="00E21D81" w:rsidRPr="00AA46F8">
        <w:rPr>
          <w:rFonts w:asciiTheme="minorHAnsi" w:hAnsiTheme="minorHAnsi" w:cstheme="minorHAnsi"/>
        </w:rPr>
        <w:t>, casad</w:t>
      </w:r>
      <w:r w:rsidR="008E68DA">
        <w:rPr>
          <w:rFonts w:asciiTheme="minorHAnsi" w:hAnsiTheme="minorHAnsi" w:cstheme="minorHAnsi"/>
        </w:rPr>
        <w:t>o</w:t>
      </w:r>
      <w:r w:rsidR="00E21D81" w:rsidRPr="00AA46F8">
        <w:rPr>
          <w:rFonts w:asciiTheme="minorHAnsi" w:hAnsiTheme="minorHAnsi" w:cstheme="minorHAnsi"/>
        </w:rPr>
        <w:t xml:space="preserve">, </w:t>
      </w:r>
      <w:r w:rsidR="00E21D81" w:rsidRPr="0083608F">
        <w:rPr>
          <w:rFonts w:asciiTheme="minorHAnsi" w:hAnsiTheme="minorHAnsi" w:cstheme="minorHAnsi"/>
        </w:rPr>
        <w:t>inscrit</w:t>
      </w:r>
      <w:r w:rsidR="008E68DA">
        <w:rPr>
          <w:rFonts w:asciiTheme="minorHAnsi" w:hAnsiTheme="minorHAnsi" w:cstheme="minorHAnsi"/>
        </w:rPr>
        <w:t>o</w:t>
      </w:r>
      <w:r w:rsidR="00E21D81" w:rsidRPr="0083608F">
        <w:rPr>
          <w:rFonts w:asciiTheme="minorHAnsi" w:hAnsiTheme="minorHAnsi" w:cstheme="minorHAnsi"/>
        </w:rPr>
        <w:t xml:space="preserve"> no CPF</w:t>
      </w:r>
      <w:r w:rsidR="003229E6" w:rsidRPr="0083608F">
        <w:rPr>
          <w:rFonts w:asciiTheme="minorHAnsi" w:hAnsiTheme="minorHAnsi" w:cstheme="minorHAnsi"/>
        </w:rPr>
        <w:t xml:space="preserve"> nº</w:t>
      </w:r>
      <w:r w:rsidR="008B2CAE">
        <w:rPr>
          <w:rFonts w:asciiTheme="minorHAnsi" w:hAnsiTheme="minorHAnsi" w:cstheme="minorHAnsi"/>
        </w:rPr>
        <w:t xml:space="preserve"> </w:t>
      </w:r>
      <w:r w:rsidR="00D738E8">
        <w:rPr>
          <w:rFonts w:asciiTheme="minorHAnsi" w:hAnsiTheme="minorHAnsi" w:cstheme="minorHAnsi"/>
        </w:rPr>
        <w:t>748.700.846-</w:t>
      </w:r>
      <w:r w:rsidR="00D738E8" w:rsidRPr="00D738E8">
        <w:rPr>
          <w:rFonts w:asciiTheme="minorHAnsi" w:hAnsiTheme="minorHAnsi" w:cstheme="minorHAnsi"/>
        </w:rPr>
        <w:t>00</w:t>
      </w:r>
      <w:r w:rsidR="008B2CAE">
        <w:rPr>
          <w:rFonts w:asciiTheme="minorHAnsi" w:hAnsiTheme="minorHAnsi" w:cstheme="minorHAnsi"/>
        </w:rPr>
        <w:t xml:space="preserve"> </w:t>
      </w:r>
      <w:r w:rsidR="003229E6" w:rsidRPr="00DD4FE3">
        <w:rPr>
          <w:rFonts w:asciiTheme="minorHAnsi" w:hAnsiTheme="minorHAnsi" w:cs="Calibri"/>
        </w:rPr>
        <w:t>e portador do RG-</w:t>
      </w:r>
      <w:proofErr w:type="gramStart"/>
      <w:r w:rsidR="003229E6" w:rsidRPr="00DD4FE3">
        <w:rPr>
          <w:rFonts w:asciiTheme="minorHAnsi" w:hAnsiTheme="minorHAnsi" w:cs="Calibri"/>
        </w:rPr>
        <w:t>M-</w:t>
      </w:r>
      <w:r w:rsidR="00D738E8" w:rsidRPr="00DD4FE3">
        <w:rPr>
          <w:rFonts w:asciiTheme="minorHAnsi" w:hAnsiTheme="minorHAnsi" w:cs="Calibri"/>
        </w:rPr>
        <w:t>6</w:t>
      </w:r>
      <w:r w:rsidR="003229E6" w:rsidRPr="00DD4FE3">
        <w:rPr>
          <w:rFonts w:asciiTheme="minorHAnsi" w:hAnsiTheme="minorHAnsi" w:cs="Calibri"/>
        </w:rPr>
        <w:t>.</w:t>
      </w:r>
      <w:proofErr w:type="gramEnd"/>
      <w:r w:rsidR="00D738E8" w:rsidRPr="00DD4FE3">
        <w:rPr>
          <w:rFonts w:asciiTheme="minorHAnsi" w:hAnsiTheme="minorHAnsi" w:cs="Calibri"/>
        </w:rPr>
        <w:t>139.119–</w:t>
      </w:r>
      <w:r w:rsidR="003229E6" w:rsidRPr="00DD4FE3">
        <w:rPr>
          <w:rFonts w:asciiTheme="minorHAnsi" w:hAnsiTheme="minorHAnsi" w:cs="Calibri"/>
        </w:rPr>
        <w:t xml:space="preserve"> SSP</w:t>
      </w:r>
      <w:r w:rsidR="00D738E8" w:rsidRPr="00DD4FE3">
        <w:rPr>
          <w:rFonts w:asciiTheme="minorHAnsi" w:hAnsiTheme="minorHAnsi" w:cs="Calibri"/>
        </w:rPr>
        <w:t>-MG</w:t>
      </w:r>
      <w:r w:rsidR="00E21D81" w:rsidRPr="00DD4FE3">
        <w:rPr>
          <w:rFonts w:asciiTheme="minorHAnsi" w:hAnsiTheme="minorHAnsi" w:cstheme="minorHAnsi"/>
        </w:rPr>
        <w:t xml:space="preserve">, por intermédio da Comissão Permanente de Licitação, devidamente constituída através da Portaria Municipal nº. </w:t>
      </w:r>
      <w:r w:rsidR="0083608F" w:rsidRPr="00DD4FE3">
        <w:rPr>
          <w:rFonts w:asciiTheme="minorHAnsi" w:hAnsiTheme="minorHAnsi" w:cstheme="minorHAnsi"/>
        </w:rPr>
        <w:t>00</w:t>
      </w:r>
      <w:r w:rsidR="00DD4FE3" w:rsidRPr="00DD4FE3">
        <w:rPr>
          <w:rFonts w:asciiTheme="minorHAnsi" w:hAnsiTheme="minorHAnsi" w:cstheme="minorHAnsi"/>
        </w:rPr>
        <w:t>1</w:t>
      </w:r>
      <w:r w:rsidR="00E21D81" w:rsidRPr="00DD4FE3">
        <w:rPr>
          <w:rFonts w:asciiTheme="minorHAnsi" w:hAnsiTheme="minorHAnsi" w:cstheme="minorHAnsi"/>
        </w:rPr>
        <w:t>/20</w:t>
      </w:r>
      <w:r w:rsidR="0083608F" w:rsidRPr="00DD4FE3">
        <w:rPr>
          <w:rFonts w:asciiTheme="minorHAnsi" w:hAnsiTheme="minorHAnsi" w:cstheme="minorHAnsi"/>
        </w:rPr>
        <w:t>2</w:t>
      </w:r>
      <w:r w:rsidR="00DD4FE3" w:rsidRPr="00DD4FE3">
        <w:rPr>
          <w:rFonts w:asciiTheme="minorHAnsi" w:hAnsiTheme="minorHAnsi" w:cstheme="minorHAnsi"/>
        </w:rPr>
        <w:t>1</w:t>
      </w:r>
      <w:r w:rsidR="00E21D81" w:rsidRPr="00DD4FE3">
        <w:rPr>
          <w:rFonts w:asciiTheme="minorHAnsi" w:hAnsiTheme="minorHAnsi" w:cstheme="minorHAnsi"/>
        </w:rPr>
        <w:t xml:space="preserve"> de </w:t>
      </w:r>
      <w:r w:rsidR="00AA46F8" w:rsidRPr="00DD4FE3">
        <w:rPr>
          <w:rFonts w:asciiTheme="minorHAnsi" w:hAnsiTheme="minorHAnsi" w:cstheme="minorHAnsi"/>
        </w:rPr>
        <w:t>0</w:t>
      </w:r>
      <w:r w:rsidR="00DD4FE3" w:rsidRPr="00DD4FE3">
        <w:rPr>
          <w:rFonts w:asciiTheme="minorHAnsi" w:hAnsiTheme="minorHAnsi" w:cstheme="minorHAnsi"/>
        </w:rPr>
        <w:t>4</w:t>
      </w:r>
      <w:r w:rsidR="00E21D81" w:rsidRPr="00DD4FE3">
        <w:rPr>
          <w:rFonts w:asciiTheme="minorHAnsi" w:hAnsiTheme="minorHAnsi" w:cstheme="minorHAnsi"/>
        </w:rPr>
        <w:t xml:space="preserve"> de </w:t>
      </w:r>
      <w:r w:rsidR="0083608F" w:rsidRPr="00DD4FE3">
        <w:rPr>
          <w:rFonts w:asciiTheme="minorHAnsi" w:hAnsiTheme="minorHAnsi" w:cstheme="minorHAnsi"/>
        </w:rPr>
        <w:t>janeiro</w:t>
      </w:r>
      <w:r w:rsidR="00E21D81" w:rsidRPr="00DD4FE3">
        <w:rPr>
          <w:rFonts w:asciiTheme="minorHAnsi" w:hAnsiTheme="minorHAnsi" w:cstheme="minorHAnsi"/>
        </w:rPr>
        <w:t xml:space="preserve"> de 20</w:t>
      </w:r>
      <w:r w:rsidR="0083608F" w:rsidRPr="00DD4FE3">
        <w:rPr>
          <w:rFonts w:asciiTheme="minorHAnsi" w:hAnsiTheme="minorHAnsi" w:cstheme="minorHAnsi"/>
        </w:rPr>
        <w:t>2</w:t>
      </w:r>
      <w:r w:rsidR="00DD4FE3" w:rsidRPr="00DD4FE3">
        <w:rPr>
          <w:rFonts w:asciiTheme="minorHAnsi" w:hAnsiTheme="minorHAnsi" w:cstheme="minorHAnsi"/>
        </w:rPr>
        <w:t>1</w:t>
      </w:r>
      <w:r w:rsidR="00E21D81" w:rsidRPr="00DD4FE3">
        <w:rPr>
          <w:rFonts w:asciiTheme="minorHAnsi" w:hAnsiTheme="minorHAnsi" w:cstheme="minorHAnsi"/>
        </w:rPr>
        <w:t xml:space="preserve"> torna</w:t>
      </w:r>
      <w:r w:rsidR="00A64DA2" w:rsidRPr="0083608F">
        <w:rPr>
          <w:rFonts w:asciiTheme="minorHAnsi" w:hAnsiTheme="minorHAnsi" w:cstheme="minorHAnsi"/>
        </w:rPr>
        <w:t xml:space="preserve"> público que fará a realização de licitação objetivando a seleção da proposta mais vantajosa para a </w:t>
      </w:r>
      <w:r w:rsidR="008E68DA" w:rsidRPr="008E68DA">
        <w:rPr>
          <w:rFonts w:asciiTheme="minorHAnsi" w:hAnsiTheme="minorHAnsi" w:cstheme="minorHAnsi"/>
        </w:rPr>
        <w:t xml:space="preserve">contratação de empresa para construção do prédio da sede administrativa do PREVIJAN - Instituto de Previdência dos Servidores Públicos de </w:t>
      </w:r>
      <w:proofErr w:type="gramStart"/>
      <w:r w:rsidR="008E68DA" w:rsidRPr="008E68DA">
        <w:rPr>
          <w:rFonts w:asciiTheme="minorHAnsi" w:hAnsiTheme="minorHAnsi" w:cstheme="minorHAnsi"/>
        </w:rPr>
        <w:t>Janaúba-MG</w:t>
      </w:r>
      <w:proofErr w:type="gramEnd"/>
      <w:r w:rsidR="00A64DA2" w:rsidRPr="0083608F">
        <w:rPr>
          <w:rFonts w:asciiTheme="minorHAnsi" w:hAnsiTheme="minorHAnsi" w:cstheme="minorHAnsi"/>
          <w:iCs/>
        </w:rPr>
        <w:t>,</w:t>
      </w:r>
      <w:r w:rsidR="00A64DA2" w:rsidRPr="0083608F">
        <w:rPr>
          <w:rFonts w:asciiTheme="minorHAnsi" w:hAnsiTheme="minorHAnsi" w:cstheme="minorHAnsi"/>
        </w:rPr>
        <w:t xml:space="preserve"> aplicando-se na presente licitação as condições diferenciadas às empresas ME e EPP, em observância ao que prescreve a Lei Complementar n°: 123/06, de 14 de dezembro de 2.006, com alteração dada pela Lei Complementar nº 147, de 07 de agosto de 2014, ficando ainda os</w:t>
      </w:r>
      <w:r w:rsidR="008B2CAE">
        <w:rPr>
          <w:rFonts w:asciiTheme="minorHAnsi" w:hAnsiTheme="minorHAnsi" w:cstheme="minorHAnsi"/>
        </w:rPr>
        <w:t xml:space="preserve"> </w:t>
      </w:r>
      <w:r w:rsidR="00A64DA2" w:rsidRPr="00AA46F8">
        <w:rPr>
          <w:rFonts w:asciiTheme="minorHAnsi" w:hAnsiTheme="minorHAnsi" w:cstheme="minorHAnsi"/>
        </w:rPr>
        <w:t xml:space="preserve">interessados sujeitos as condições de Cadastramento junto ao </w:t>
      </w:r>
      <w:r w:rsidR="00D738E8">
        <w:rPr>
          <w:rFonts w:asciiTheme="minorHAnsi" w:hAnsiTheme="minorHAnsi" w:cstheme="minorHAnsi"/>
        </w:rPr>
        <w:t>Instituto de Previdência Municipal</w:t>
      </w:r>
      <w:r w:rsidR="00A64DA2" w:rsidRPr="00AA46F8">
        <w:rPr>
          <w:rFonts w:asciiTheme="minorHAnsi" w:hAnsiTheme="minorHAnsi" w:cstheme="minorHAnsi"/>
        </w:rPr>
        <w:t xml:space="preserve">, bem como as normas estabelecidas no presente instrumento convocatório, que se subordina </w:t>
      </w:r>
      <w:r w:rsidR="00A64DA2" w:rsidRPr="00370A68">
        <w:rPr>
          <w:rFonts w:asciiTheme="minorHAnsi" w:hAnsiTheme="minorHAnsi" w:cstheme="minorHAnsi"/>
        </w:rPr>
        <w:t>aos demais ditames da Lei Federal de Licitação n° 8.666/93, de 21 de junho de 1.993, e suas alterações, cujo invólucros/envelopes contendo a “Documentação de Habilitação e Propostas de Preços</w:t>
      </w:r>
      <w:r w:rsidR="00A64DA2" w:rsidRPr="00DD4FE3">
        <w:rPr>
          <w:rFonts w:asciiTheme="minorHAnsi" w:hAnsiTheme="minorHAnsi" w:cstheme="minorHAnsi"/>
        </w:rPr>
        <w:t xml:space="preserve">” deverão ser entregues </w:t>
      </w:r>
      <w:r w:rsidR="00A64DA2" w:rsidRPr="00DD4FE3">
        <w:rPr>
          <w:rFonts w:asciiTheme="minorHAnsi" w:hAnsiTheme="minorHAnsi" w:cstheme="minorHAnsi"/>
          <w:b/>
        </w:rPr>
        <w:t>atéas</w:t>
      </w:r>
      <w:r w:rsidR="003229E6" w:rsidRPr="00DD4FE3">
        <w:rPr>
          <w:rFonts w:asciiTheme="minorHAnsi" w:hAnsiTheme="minorHAnsi" w:cstheme="minorHAnsi"/>
          <w:b/>
        </w:rPr>
        <w:t>09</w:t>
      </w:r>
      <w:r w:rsidR="00A64DA2" w:rsidRPr="00DD4FE3">
        <w:rPr>
          <w:rFonts w:asciiTheme="minorHAnsi" w:hAnsiTheme="minorHAnsi" w:cstheme="minorHAnsi"/>
          <w:b/>
        </w:rPr>
        <w:t>:00</w:t>
      </w:r>
      <w:r w:rsidR="001F0D72" w:rsidRPr="00DD4FE3">
        <w:rPr>
          <w:rFonts w:asciiTheme="minorHAnsi" w:hAnsiTheme="minorHAnsi" w:cstheme="minorHAnsi"/>
          <w:b/>
        </w:rPr>
        <w:t xml:space="preserve">HS </w:t>
      </w:r>
      <w:r w:rsidR="00A64DA2" w:rsidRPr="00DD4FE3">
        <w:rPr>
          <w:rFonts w:asciiTheme="minorHAnsi" w:hAnsiTheme="minorHAnsi" w:cstheme="minorHAnsi"/>
          <w:b/>
        </w:rPr>
        <w:t xml:space="preserve">do dia </w:t>
      </w:r>
      <w:r w:rsidR="0083608F" w:rsidRPr="00DD4FE3">
        <w:rPr>
          <w:rFonts w:asciiTheme="minorHAnsi" w:hAnsiTheme="minorHAnsi" w:cstheme="minorHAnsi"/>
          <w:b/>
        </w:rPr>
        <w:t>04</w:t>
      </w:r>
      <w:r w:rsidR="00A64DA2" w:rsidRPr="00DD4FE3">
        <w:rPr>
          <w:rFonts w:asciiTheme="minorHAnsi" w:hAnsiTheme="minorHAnsi" w:cstheme="minorHAnsi"/>
          <w:b/>
        </w:rPr>
        <w:t xml:space="preserve"> de </w:t>
      </w:r>
      <w:r w:rsidR="00DD4FE3" w:rsidRPr="00DD4FE3">
        <w:rPr>
          <w:rFonts w:asciiTheme="minorHAnsi" w:hAnsiTheme="minorHAnsi" w:cstheme="minorHAnsi"/>
          <w:b/>
        </w:rPr>
        <w:t>fevereiro</w:t>
      </w:r>
      <w:r w:rsidR="00A64DA2" w:rsidRPr="00DD4FE3">
        <w:rPr>
          <w:rFonts w:asciiTheme="minorHAnsi" w:hAnsiTheme="minorHAnsi" w:cstheme="minorHAnsi"/>
          <w:b/>
        </w:rPr>
        <w:t xml:space="preserve"> de </w:t>
      </w:r>
      <w:r w:rsidR="001F0D72" w:rsidRPr="00DD4FE3">
        <w:rPr>
          <w:rFonts w:asciiTheme="minorHAnsi" w:hAnsiTheme="minorHAnsi" w:cstheme="minorHAnsi"/>
          <w:b/>
        </w:rPr>
        <w:t>20</w:t>
      </w:r>
      <w:r w:rsidR="0083608F" w:rsidRPr="00DD4FE3">
        <w:rPr>
          <w:rFonts w:asciiTheme="minorHAnsi" w:hAnsiTheme="minorHAnsi" w:cstheme="minorHAnsi"/>
          <w:b/>
        </w:rPr>
        <w:t>2</w:t>
      </w:r>
      <w:r w:rsidR="00DD4FE3" w:rsidRPr="00DD4FE3">
        <w:rPr>
          <w:rFonts w:asciiTheme="minorHAnsi" w:hAnsiTheme="minorHAnsi" w:cstheme="minorHAnsi"/>
          <w:b/>
        </w:rPr>
        <w:t>1</w:t>
      </w:r>
      <w:r w:rsidR="00A64DA2" w:rsidRPr="00DD4FE3">
        <w:rPr>
          <w:rFonts w:asciiTheme="minorHAnsi" w:hAnsiTheme="minorHAnsi" w:cstheme="minorHAnsi"/>
        </w:rPr>
        <w:t>,</w:t>
      </w:r>
      <w:r w:rsidR="00354886" w:rsidRPr="00DD4FE3">
        <w:rPr>
          <w:rFonts w:asciiTheme="minorHAnsi" w:hAnsiTheme="minorHAnsi" w:cstheme="minorHAnsi"/>
          <w:b/>
        </w:rPr>
        <w:t>prazo p</w:t>
      </w:r>
      <w:r w:rsidR="00AA46F8" w:rsidRPr="00DD4FE3">
        <w:rPr>
          <w:rFonts w:asciiTheme="minorHAnsi" w:hAnsiTheme="minorHAnsi" w:cstheme="minorHAnsi"/>
          <w:b/>
        </w:rPr>
        <w:t>r</w:t>
      </w:r>
      <w:r w:rsidR="00354886" w:rsidRPr="00DD4FE3">
        <w:rPr>
          <w:rFonts w:asciiTheme="minorHAnsi" w:hAnsiTheme="minorHAnsi" w:cstheme="minorHAnsi"/>
          <w:b/>
        </w:rPr>
        <w:t>eclusivo</w:t>
      </w:r>
      <w:r w:rsidR="00354886" w:rsidRPr="00DD4FE3">
        <w:rPr>
          <w:rFonts w:asciiTheme="minorHAnsi" w:hAnsiTheme="minorHAnsi" w:cstheme="minorHAnsi"/>
        </w:rPr>
        <w:t xml:space="preserve"> para protocolo dos envelopes “Documentação de Habilitação e Propostas dePreços”</w:t>
      </w:r>
      <w:r w:rsidR="00A64DA2" w:rsidRPr="00DD4FE3">
        <w:rPr>
          <w:rFonts w:asciiTheme="minorHAnsi" w:hAnsiTheme="minorHAnsi" w:cstheme="minorHAnsi"/>
        </w:rPr>
        <w:t xml:space="preserve"> no Departamento de Licitações, no endereço supra citado, onde ocorrendo decretação de feriado ou outro fato superveniente, de caráter público que impeça a realização deste evento na data acima mencionada, a licitação ficará automaticamente prorrogada para o primeiro dia útil </w:t>
      </w:r>
      <w:r w:rsidR="0083608F" w:rsidRPr="00DD4FE3">
        <w:rPr>
          <w:rFonts w:asciiTheme="minorHAnsi" w:hAnsiTheme="minorHAnsi" w:cstheme="minorHAnsi"/>
        </w:rPr>
        <w:t>subsequente</w:t>
      </w:r>
      <w:r w:rsidR="00A64DA2" w:rsidRPr="00DD4FE3">
        <w:rPr>
          <w:rFonts w:asciiTheme="minorHAnsi" w:hAnsiTheme="minorHAnsi" w:cstheme="minorHAnsi"/>
        </w:rPr>
        <w:t>, independentemente de nova comunicação.</w:t>
      </w:r>
    </w:p>
    <w:p w:rsidR="00A64DA2" w:rsidRPr="00DD4FE3" w:rsidRDefault="00A64DA2" w:rsidP="00A64DA2">
      <w:pPr>
        <w:spacing w:line="280" w:lineRule="exact"/>
        <w:rPr>
          <w:rFonts w:asciiTheme="minorHAnsi" w:hAnsiTheme="minorHAnsi" w:cstheme="minorHAnsi"/>
        </w:rPr>
      </w:pPr>
    </w:p>
    <w:p w:rsidR="008E68DA" w:rsidRPr="00DD4FE3" w:rsidRDefault="00A64DA2" w:rsidP="008E68DA">
      <w:pPr>
        <w:spacing w:line="280" w:lineRule="exact"/>
        <w:jc w:val="both"/>
        <w:rPr>
          <w:rFonts w:asciiTheme="minorHAnsi" w:hAnsiTheme="minorHAnsi" w:cstheme="minorHAnsi"/>
        </w:rPr>
      </w:pPr>
      <w:r w:rsidRPr="00DD4FE3">
        <w:rPr>
          <w:rFonts w:asciiTheme="minorHAnsi" w:hAnsiTheme="minorHAnsi" w:cstheme="minorHAnsi"/>
        </w:rPr>
        <w:t xml:space="preserve">Este edital será fornecido pelo </w:t>
      </w:r>
      <w:r w:rsidR="008E68DA" w:rsidRPr="00DD4FE3">
        <w:rPr>
          <w:rFonts w:asciiTheme="minorHAnsi" w:hAnsiTheme="minorHAnsi" w:cstheme="minorHAnsi"/>
        </w:rPr>
        <w:t>INSTITUTO DE PREVIDÊNCIA DOS SERVIDORES PÚBLICOS DO MUNICÍPIO DE JANAÚBA/MG</w:t>
      </w:r>
      <w:r w:rsidR="00CF0470" w:rsidRPr="00DD4FE3">
        <w:rPr>
          <w:rFonts w:asciiTheme="minorHAnsi" w:hAnsiTheme="minorHAnsi" w:cstheme="minorHAnsi"/>
        </w:rPr>
        <w:t>,</w:t>
      </w:r>
      <w:r w:rsidRPr="00DD4FE3">
        <w:rPr>
          <w:rFonts w:asciiTheme="minorHAnsi" w:hAnsiTheme="minorHAnsi" w:cstheme="minorHAnsi"/>
        </w:rPr>
        <w:t xml:space="preserve"> a qualquer interessado, na Divisão de Licitações, localizada na</w:t>
      </w:r>
      <w:r w:rsidR="008E68DA" w:rsidRPr="00DD4FE3">
        <w:rPr>
          <w:rFonts w:asciiTheme="minorHAnsi" w:hAnsiTheme="minorHAnsi" w:cstheme="minorHAnsi"/>
        </w:rPr>
        <w:t xml:space="preserve"> sede </w:t>
      </w:r>
      <w:proofErr w:type="gramStart"/>
      <w:r w:rsidR="008E68DA" w:rsidRPr="00DD4FE3">
        <w:rPr>
          <w:rFonts w:asciiTheme="minorHAnsi" w:hAnsiTheme="minorHAnsi" w:cstheme="minorHAnsi"/>
        </w:rPr>
        <w:t>doPREVIJAN</w:t>
      </w:r>
      <w:proofErr w:type="gramEnd"/>
      <w:r w:rsidRPr="00DD4FE3">
        <w:rPr>
          <w:rFonts w:asciiTheme="minorHAnsi" w:hAnsiTheme="minorHAnsi" w:cstheme="minorHAnsi"/>
        </w:rPr>
        <w:t xml:space="preserve">, com sede na </w:t>
      </w:r>
      <w:r w:rsidR="008E68DA" w:rsidRPr="00DD4FE3">
        <w:rPr>
          <w:rFonts w:asciiTheme="minorHAnsi" w:hAnsiTheme="minorHAnsi" w:cstheme="minorHAnsi"/>
        </w:rPr>
        <w:t>Rua São João da Ponte, nº 463, São Gonçalo, Janaúba – MG</w:t>
      </w:r>
      <w:r w:rsidRPr="00DD4FE3">
        <w:rPr>
          <w:rFonts w:asciiTheme="minorHAnsi" w:hAnsiTheme="minorHAnsi" w:cstheme="minorHAnsi"/>
        </w:rPr>
        <w:t>, fone: (038) 38</w:t>
      </w:r>
      <w:r w:rsidR="008E68DA" w:rsidRPr="00DD4FE3">
        <w:rPr>
          <w:rFonts w:asciiTheme="minorHAnsi" w:hAnsiTheme="minorHAnsi" w:cstheme="minorHAnsi"/>
        </w:rPr>
        <w:t>21</w:t>
      </w:r>
      <w:r w:rsidRPr="00DD4FE3">
        <w:rPr>
          <w:rFonts w:asciiTheme="minorHAnsi" w:hAnsiTheme="minorHAnsi" w:cstheme="minorHAnsi"/>
        </w:rPr>
        <w:t>-</w:t>
      </w:r>
      <w:r w:rsidR="008E68DA" w:rsidRPr="00DD4FE3">
        <w:rPr>
          <w:rFonts w:asciiTheme="minorHAnsi" w:hAnsiTheme="minorHAnsi" w:cstheme="minorHAnsi"/>
        </w:rPr>
        <w:t>8180</w:t>
      </w:r>
      <w:r w:rsidRPr="00DD4FE3">
        <w:rPr>
          <w:rFonts w:asciiTheme="minorHAnsi" w:hAnsiTheme="minorHAnsi" w:cstheme="minorHAnsi"/>
        </w:rPr>
        <w:t xml:space="preserve">, </w:t>
      </w:r>
      <w:r w:rsidR="008E68DA" w:rsidRPr="00DD4FE3">
        <w:rPr>
          <w:rFonts w:asciiTheme="minorHAnsi" w:hAnsiTheme="minorHAnsi" w:cstheme="minorHAnsi"/>
        </w:rPr>
        <w:t>e-mail</w:t>
      </w:r>
      <w:r w:rsidRPr="00DD4FE3">
        <w:rPr>
          <w:rFonts w:asciiTheme="minorHAnsi" w:hAnsiTheme="minorHAnsi" w:cstheme="minorHAnsi"/>
        </w:rPr>
        <w:t xml:space="preserve">: </w:t>
      </w:r>
      <w:hyperlink r:id="rId8" w:history="1">
        <w:hyperlink r:id="rId9" w:history="1">
          <w:r w:rsidR="008E68DA" w:rsidRPr="00DD4FE3">
            <w:rPr>
              <w:rStyle w:val="Hyperlink"/>
              <w:rFonts w:asciiTheme="minorHAnsi" w:eastAsia="Calibri" w:hAnsiTheme="minorHAnsi" w:cstheme="minorHAnsi"/>
              <w:lang w:eastAsia="en-US"/>
            </w:rPr>
            <w:t>previjan@gmail.com</w:t>
          </w:r>
        </w:hyperlink>
      </w:hyperlink>
      <w:r w:rsidR="008E68DA" w:rsidRPr="00DD4FE3">
        <w:rPr>
          <w:rFonts w:asciiTheme="minorHAnsi" w:hAnsiTheme="minorHAnsi" w:cstheme="minorHAnsi"/>
        </w:rPr>
        <w:t xml:space="preserve"> e será disponibilizado no Site: </w:t>
      </w:r>
      <w:hyperlink r:id="rId10" w:history="1">
        <w:r w:rsidR="008E68DA" w:rsidRPr="00DD4FE3">
          <w:rPr>
            <w:rStyle w:val="Hyperlink"/>
            <w:rFonts w:asciiTheme="minorHAnsi" w:hAnsiTheme="minorHAnsi" w:cstheme="minorHAnsi"/>
          </w:rPr>
          <w:t>www.previjan.mg.gov.br</w:t>
        </w:r>
      </w:hyperlink>
      <w:r w:rsidR="008E68DA" w:rsidRPr="00DD4FE3">
        <w:rPr>
          <w:rFonts w:asciiTheme="minorHAnsi" w:hAnsiTheme="minorHAnsi" w:cstheme="minorHAnsi"/>
        </w:rPr>
        <w:t xml:space="preserve">. </w:t>
      </w:r>
    </w:p>
    <w:p w:rsidR="00A64DA2" w:rsidRPr="00DD4FE3" w:rsidRDefault="00A64DA2" w:rsidP="00A64DA2">
      <w:pPr>
        <w:autoSpaceDE w:val="0"/>
        <w:autoSpaceDN w:val="0"/>
        <w:adjustRightInd w:val="0"/>
        <w:spacing w:line="280" w:lineRule="exact"/>
        <w:jc w:val="both"/>
        <w:rPr>
          <w:rFonts w:asciiTheme="minorHAnsi" w:hAnsiTheme="minorHAnsi" w:cstheme="minorHAnsi"/>
        </w:rPr>
      </w:pPr>
    </w:p>
    <w:p w:rsidR="00354886" w:rsidRPr="00DD4FE3" w:rsidRDefault="00354886" w:rsidP="00A64DA2">
      <w:pPr>
        <w:autoSpaceDE w:val="0"/>
        <w:autoSpaceDN w:val="0"/>
        <w:adjustRightInd w:val="0"/>
        <w:spacing w:line="280" w:lineRule="exact"/>
        <w:jc w:val="both"/>
        <w:rPr>
          <w:rFonts w:asciiTheme="minorHAnsi" w:hAnsiTheme="minorHAnsi" w:cstheme="minorHAnsi"/>
        </w:rPr>
      </w:pPr>
    </w:p>
    <w:p w:rsidR="00354886" w:rsidRPr="00DD4FE3" w:rsidRDefault="00354886" w:rsidP="00354886">
      <w:pPr>
        <w:tabs>
          <w:tab w:val="left" w:pos="5954"/>
        </w:tabs>
        <w:spacing w:before="120" w:after="120"/>
        <w:ind w:right="140"/>
        <w:jc w:val="both"/>
        <w:rPr>
          <w:rFonts w:asciiTheme="minorHAnsi" w:hAnsiTheme="minorHAnsi" w:cstheme="minorHAnsi"/>
          <w:b/>
          <w:bCs/>
        </w:rPr>
      </w:pPr>
      <w:r w:rsidRPr="00DD4FE3">
        <w:rPr>
          <w:rFonts w:asciiTheme="minorHAnsi" w:hAnsiTheme="minorHAnsi" w:cstheme="minorHAnsi"/>
          <w:b/>
          <w:bCs/>
        </w:rPr>
        <w:t xml:space="preserve">APRESENTAÇÃO PARA ENTREGA DOS ENVELOPES E </w:t>
      </w:r>
      <w:r w:rsidR="00AA46F8" w:rsidRPr="00DD4FE3">
        <w:rPr>
          <w:rFonts w:asciiTheme="minorHAnsi" w:hAnsiTheme="minorHAnsi" w:cstheme="minorHAnsi"/>
          <w:b/>
          <w:bCs/>
        </w:rPr>
        <w:t xml:space="preserve">DOCUMENTOS DE </w:t>
      </w:r>
      <w:r w:rsidRPr="00DD4FE3">
        <w:rPr>
          <w:rFonts w:asciiTheme="minorHAnsi" w:hAnsiTheme="minorHAnsi" w:cstheme="minorHAnsi"/>
          <w:b/>
          <w:bCs/>
        </w:rPr>
        <w:t xml:space="preserve">CREDENCIAMENTO DOS LICITANTES: Dia </w:t>
      </w:r>
      <w:r w:rsidR="0083608F" w:rsidRPr="00DD4FE3">
        <w:rPr>
          <w:rFonts w:asciiTheme="minorHAnsi" w:hAnsiTheme="minorHAnsi" w:cstheme="minorHAnsi"/>
          <w:b/>
          <w:bCs/>
        </w:rPr>
        <w:t>04</w:t>
      </w:r>
      <w:r w:rsidRPr="00DD4FE3">
        <w:rPr>
          <w:rFonts w:asciiTheme="minorHAnsi" w:hAnsiTheme="minorHAnsi" w:cstheme="minorHAnsi"/>
          <w:b/>
          <w:bCs/>
        </w:rPr>
        <w:t>/</w:t>
      </w:r>
      <w:r w:rsidR="0083608F" w:rsidRPr="00DD4FE3">
        <w:rPr>
          <w:rFonts w:asciiTheme="minorHAnsi" w:hAnsiTheme="minorHAnsi" w:cstheme="minorHAnsi"/>
          <w:b/>
          <w:bCs/>
        </w:rPr>
        <w:t>0</w:t>
      </w:r>
      <w:r w:rsidR="00DD4FE3" w:rsidRPr="00DD4FE3">
        <w:rPr>
          <w:rFonts w:asciiTheme="minorHAnsi" w:hAnsiTheme="minorHAnsi" w:cstheme="minorHAnsi"/>
          <w:b/>
          <w:bCs/>
        </w:rPr>
        <w:t>2</w:t>
      </w:r>
      <w:r w:rsidRPr="00DD4FE3">
        <w:rPr>
          <w:rFonts w:asciiTheme="minorHAnsi" w:hAnsiTheme="minorHAnsi" w:cstheme="minorHAnsi"/>
          <w:b/>
          <w:bCs/>
        </w:rPr>
        <w:t>/20</w:t>
      </w:r>
      <w:r w:rsidR="0083608F" w:rsidRPr="00DD4FE3">
        <w:rPr>
          <w:rFonts w:asciiTheme="minorHAnsi" w:hAnsiTheme="minorHAnsi" w:cstheme="minorHAnsi"/>
          <w:b/>
          <w:bCs/>
        </w:rPr>
        <w:t>2</w:t>
      </w:r>
      <w:r w:rsidR="008E68DA" w:rsidRPr="00DD4FE3">
        <w:rPr>
          <w:rFonts w:asciiTheme="minorHAnsi" w:hAnsiTheme="minorHAnsi" w:cstheme="minorHAnsi"/>
          <w:b/>
          <w:bCs/>
        </w:rPr>
        <w:t>1</w:t>
      </w:r>
      <w:r w:rsidRPr="00DD4FE3">
        <w:rPr>
          <w:rFonts w:asciiTheme="minorHAnsi" w:hAnsiTheme="minorHAnsi" w:cstheme="minorHAnsi"/>
          <w:b/>
          <w:bCs/>
        </w:rPr>
        <w:t xml:space="preserve">, </w:t>
      </w:r>
      <w:r w:rsidRPr="00DD4FE3">
        <w:rPr>
          <w:rFonts w:asciiTheme="minorHAnsi" w:hAnsiTheme="minorHAnsi" w:cstheme="minorHAnsi"/>
          <w:b/>
          <w:bCs/>
          <w:color w:val="FF0000"/>
        </w:rPr>
        <w:t>ATÉ</w:t>
      </w:r>
      <w:r w:rsidR="008B2CAE">
        <w:rPr>
          <w:rFonts w:asciiTheme="minorHAnsi" w:hAnsiTheme="minorHAnsi" w:cstheme="minorHAnsi"/>
          <w:b/>
          <w:bCs/>
          <w:color w:val="FF0000"/>
        </w:rPr>
        <w:t xml:space="preserve"> </w:t>
      </w:r>
      <w:r w:rsidRPr="00DD4FE3">
        <w:rPr>
          <w:rFonts w:asciiTheme="minorHAnsi" w:hAnsiTheme="minorHAnsi" w:cstheme="minorHAnsi"/>
          <w:b/>
          <w:bCs/>
        </w:rPr>
        <w:t xml:space="preserve">as </w:t>
      </w:r>
      <w:proofErr w:type="gramStart"/>
      <w:r w:rsidR="003229E6" w:rsidRPr="00DD4FE3">
        <w:rPr>
          <w:rFonts w:asciiTheme="minorHAnsi" w:hAnsiTheme="minorHAnsi" w:cstheme="minorHAnsi"/>
          <w:b/>
          <w:bCs/>
        </w:rPr>
        <w:t>09</w:t>
      </w:r>
      <w:r w:rsidRPr="00DD4FE3">
        <w:rPr>
          <w:rFonts w:asciiTheme="minorHAnsi" w:hAnsiTheme="minorHAnsi" w:cstheme="minorHAnsi"/>
          <w:b/>
          <w:bCs/>
        </w:rPr>
        <w:t>:00</w:t>
      </w:r>
      <w:proofErr w:type="gramEnd"/>
      <w:r w:rsidRPr="00DD4FE3">
        <w:rPr>
          <w:rFonts w:asciiTheme="minorHAnsi" w:hAnsiTheme="minorHAnsi" w:cstheme="minorHAnsi"/>
          <w:b/>
          <w:bCs/>
        </w:rPr>
        <w:t xml:space="preserve"> (</w:t>
      </w:r>
      <w:r w:rsidR="003229E6" w:rsidRPr="00DD4FE3">
        <w:rPr>
          <w:rFonts w:asciiTheme="minorHAnsi" w:hAnsiTheme="minorHAnsi" w:cstheme="minorHAnsi"/>
          <w:b/>
          <w:bCs/>
        </w:rPr>
        <w:t>Nove</w:t>
      </w:r>
      <w:r w:rsidRPr="00DD4FE3">
        <w:rPr>
          <w:rFonts w:asciiTheme="minorHAnsi" w:hAnsiTheme="minorHAnsi" w:cstheme="minorHAnsi"/>
          <w:b/>
          <w:bCs/>
        </w:rPr>
        <w:t xml:space="preserve"> horas). </w:t>
      </w:r>
    </w:p>
    <w:p w:rsidR="00AA46F8" w:rsidRPr="00DD4FE3" w:rsidRDefault="00AA46F8" w:rsidP="00354886">
      <w:pPr>
        <w:tabs>
          <w:tab w:val="left" w:pos="5954"/>
        </w:tabs>
        <w:spacing w:before="120" w:after="120"/>
        <w:ind w:right="140"/>
        <w:jc w:val="both"/>
        <w:rPr>
          <w:rFonts w:asciiTheme="minorHAnsi" w:hAnsiTheme="minorHAnsi" w:cstheme="minorHAnsi"/>
          <w:b/>
          <w:bCs/>
        </w:rPr>
      </w:pPr>
    </w:p>
    <w:p w:rsidR="00354886" w:rsidRPr="00DD4FE3" w:rsidRDefault="00354886" w:rsidP="00354886">
      <w:pPr>
        <w:tabs>
          <w:tab w:val="left" w:pos="5954"/>
        </w:tabs>
        <w:spacing w:before="120" w:after="120"/>
        <w:ind w:right="140"/>
        <w:jc w:val="both"/>
        <w:rPr>
          <w:rFonts w:asciiTheme="minorHAnsi" w:hAnsiTheme="minorHAnsi" w:cstheme="minorHAnsi"/>
          <w:bCs/>
        </w:rPr>
      </w:pPr>
      <w:r w:rsidRPr="00DD4FE3">
        <w:rPr>
          <w:rFonts w:asciiTheme="minorHAnsi" w:hAnsiTheme="minorHAnsi" w:cstheme="minorHAnsi"/>
          <w:b/>
          <w:bCs/>
        </w:rPr>
        <w:t xml:space="preserve">ABERTURA DA SESSÃO OFICIAL DA TOMADA DE PREÇO: </w:t>
      </w:r>
      <w:r w:rsidRPr="00DD4FE3">
        <w:rPr>
          <w:rFonts w:asciiTheme="minorHAnsi" w:hAnsiTheme="minorHAnsi" w:cstheme="minorHAnsi"/>
          <w:bCs/>
        </w:rPr>
        <w:t xml:space="preserve">Dia </w:t>
      </w:r>
      <w:r w:rsidR="0083608F" w:rsidRPr="00DD4FE3">
        <w:rPr>
          <w:rFonts w:asciiTheme="minorHAnsi" w:hAnsiTheme="minorHAnsi" w:cstheme="minorHAnsi"/>
          <w:bCs/>
        </w:rPr>
        <w:t>04</w:t>
      </w:r>
      <w:r w:rsidRPr="00DD4FE3">
        <w:rPr>
          <w:rFonts w:asciiTheme="minorHAnsi" w:hAnsiTheme="minorHAnsi" w:cstheme="minorHAnsi"/>
          <w:bCs/>
        </w:rPr>
        <w:t>/</w:t>
      </w:r>
      <w:r w:rsidR="0083608F" w:rsidRPr="00DD4FE3">
        <w:rPr>
          <w:rFonts w:asciiTheme="minorHAnsi" w:hAnsiTheme="minorHAnsi" w:cstheme="minorHAnsi"/>
          <w:bCs/>
        </w:rPr>
        <w:t>0</w:t>
      </w:r>
      <w:r w:rsidR="00DD4FE3" w:rsidRPr="00DD4FE3">
        <w:rPr>
          <w:rFonts w:asciiTheme="minorHAnsi" w:hAnsiTheme="minorHAnsi" w:cstheme="minorHAnsi"/>
          <w:bCs/>
        </w:rPr>
        <w:t>2</w:t>
      </w:r>
      <w:r w:rsidRPr="00DD4FE3">
        <w:rPr>
          <w:rFonts w:asciiTheme="minorHAnsi" w:hAnsiTheme="minorHAnsi" w:cstheme="minorHAnsi"/>
          <w:bCs/>
        </w:rPr>
        <w:t>/20</w:t>
      </w:r>
      <w:r w:rsidR="0083608F" w:rsidRPr="00DD4FE3">
        <w:rPr>
          <w:rFonts w:asciiTheme="minorHAnsi" w:hAnsiTheme="minorHAnsi" w:cstheme="minorHAnsi"/>
          <w:bCs/>
        </w:rPr>
        <w:t>2</w:t>
      </w:r>
      <w:r w:rsidR="008E68DA" w:rsidRPr="00DD4FE3">
        <w:rPr>
          <w:rFonts w:asciiTheme="minorHAnsi" w:hAnsiTheme="minorHAnsi" w:cstheme="minorHAnsi"/>
          <w:bCs/>
        </w:rPr>
        <w:t>1</w:t>
      </w:r>
      <w:r w:rsidRPr="00DD4FE3">
        <w:rPr>
          <w:rFonts w:asciiTheme="minorHAnsi" w:hAnsiTheme="minorHAnsi" w:cstheme="minorHAnsi"/>
          <w:bCs/>
        </w:rPr>
        <w:t>, Logo após o credenciamento.</w:t>
      </w:r>
    </w:p>
    <w:p w:rsidR="0083608F" w:rsidRDefault="0083608F" w:rsidP="00354886">
      <w:pPr>
        <w:tabs>
          <w:tab w:val="left" w:pos="5954"/>
        </w:tabs>
        <w:spacing w:before="120" w:after="120"/>
        <w:ind w:right="140"/>
        <w:jc w:val="both"/>
        <w:rPr>
          <w:rFonts w:asciiTheme="minorHAnsi" w:hAnsiTheme="minorHAnsi" w:cstheme="minorHAnsi"/>
          <w:bCs/>
        </w:rPr>
      </w:pPr>
    </w:p>
    <w:p w:rsidR="00A64DA2" w:rsidRPr="00ED3F33" w:rsidRDefault="00A64DA2" w:rsidP="00A64DA2">
      <w:pPr>
        <w:numPr>
          <w:ilvl w:val="0"/>
          <w:numId w:val="19"/>
        </w:numPr>
        <w:suppressAutoHyphens w:val="0"/>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lastRenderedPageBreak/>
        <w:t>–DO OBJETO</w:t>
      </w:r>
    </w:p>
    <w:p w:rsidR="00A64DA2" w:rsidRPr="00ED3F33" w:rsidRDefault="00A64DA2" w:rsidP="00A64DA2">
      <w:pPr>
        <w:autoSpaceDE w:val="0"/>
        <w:autoSpaceDN w:val="0"/>
        <w:adjustRightInd w:val="0"/>
        <w:spacing w:line="280" w:lineRule="exact"/>
        <w:ind w:left="495"/>
        <w:jc w:val="both"/>
        <w:rPr>
          <w:rFonts w:asciiTheme="minorHAnsi" w:hAnsiTheme="minorHAnsi" w:cstheme="minorHAnsi"/>
          <w:b/>
          <w:bCs/>
        </w:rPr>
      </w:pPr>
    </w:p>
    <w:p w:rsidR="00A64DA2" w:rsidRPr="0083608F" w:rsidRDefault="002066FA" w:rsidP="002066FA">
      <w:pPr>
        <w:pStyle w:val="PargrafodaLista"/>
        <w:numPr>
          <w:ilvl w:val="1"/>
          <w:numId w:val="19"/>
        </w:numPr>
        <w:rPr>
          <w:rFonts w:asciiTheme="minorHAnsi" w:hAnsiTheme="minorHAnsi" w:cstheme="minorHAnsi"/>
          <w:b/>
        </w:rPr>
      </w:pPr>
      <w:r>
        <w:rPr>
          <w:rFonts w:asciiTheme="minorHAnsi" w:hAnsiTheme="minorHAnsi" w:cstheme="minorHAnsi"/>
        </w:rPr>
        <w:t>- C</w:t>
      </w:r>
      <w:r w:rsidRPr="002066FA">
        <w:rPr>
          <w:rFonts w:asciiTheme="minorHAnsi" w:hAnsiTheme="minorHAnsi" w:cstheme="minorHAnsi"/>
        </w:rPr>
        <w:t xml:space="preserve">ontratação de empresa para construção do prédio da sede administrativa do PREVIJAN - Instituto de Previdência dos Servidores Públicos de </w:t>
      </w:r>
      <w:proofErr w:type="gramStart"/>
      <w:r w:rsidRPr="002066FA">
        <w:rPr>
          <w:rFonts w:asciiTheme="minorHAnsi" w:hAnsiTheme="minorHAnsi" w:cstheme="minorHAnsi"/>
        </w:rPr>
        <w:t>Janaúba-MG</w:t>
      </w:r>
      <w:proofErr w:type="gramEnd"/>
      <w:r w:rsidR="00A64DA2" w:rsidRPr="0083608F">
        <w:rPr>
          <w:rFonts w:asciiTheme="minorHAnsi" w:hAnsiTheme="minorHAnsi" w:cstheme="minorHAnsi"/>
          <w:b/>
        </w:rPr>
        <w:t>.</w:t>
      </w:r>
    </w:p>
    <w:p w:rsidR="00C40D6D" w:rsidRPr="00ED3F33" w:rsidRDefault="00C40D6D" w:rsidP="00A64DA2">
      <w:pPr>
        <w:jc w:val="both"/>
        <w:rPr>
          <w:rFonts w:asciiTheme="minorHAnsi" w:hAnsiTheme="minorHAnsi" w:cstheme="minorHAnsi"/>
          <w:b/>
        </w:rPr>
      </w:pPr>
    </w:p>
    <w:p w:rsidR="00A64DA2" w:rsidRDefault="00A64DA2" w:rsidP="00A64DA2">
      <w:pPr>
        <w:spacing w:line="280" w:lineRule="exact"/>
        <w:jc w:val="both"/>
        <w:rPr>
          <w:rFonts w:asciiTheme="minorHAnsi" w:hAnsiTheme="minorHAnsi" w:cstheme="minorHAnsi"/>
          <w:b/>
          <w:bCs/>
        </w:rPr>
      </w:pPr>
      <w:r w:rsidRPr="00ED3F33">
        <w:rPr>
          <w:rFonts w:asciiTheme="minorHAnsi" w:hAnsiTheme="minorHAnsi" w:cstheme="minorHAnsi"/>
          <w:b/>
          <w:bCs/>
        </w:rPr>
        <w:t xml:space="preserve">1.2 - </w:t>
      </w:r>
      <w:r w:rsidRPr="00ED3F33">
        <w:rPr>
          <w:rFonts w:asciiTheme="minorHAnsi" w:hAnsiTheme="minorHAnsi" w:cstheme="minorHAnsi"/>
          <w:bCs/>
        </w:rPr>
        <w:t xml:space="preserve">O objeto desta licitação compreende a </w:t>
      </w:r>
      <w:r w:rsidR="003229E6" w:rsidRPr="003229E6">
        <w:rPr>
          <w:rFonts w:asciiTheme="minorHAnsi" w:hAnsiTheme="minorHAnsi" w:cstheme="minorHAnsi"/>
        </w:rPr>
        <w:t xml:space="preserve">contratação de empresa para </w:t>
      </w:r>
      <w:r w:rsidR="003229E6">
        <w:rPr>
          <w:rFonts w:asciiTheme="minorHAnsi" w:hAnsiTheme="minorHAnsi" w:cstheme="minorHAnsi"/>
        </w:rPr>
        <w:t>execução de obra</w:t>
      </w:r>
      <w:r w:rsidR="003229E6" w:rsidRPr="003229E6">
        <w:rPr>
          <w:rFonts w:asciiTheme="minorHAnsi" w:hAnsiTheme="minorHAnsi" w:cstheme="minorHAnsi"/>
        </w:rPr>
        <w:t xml:space="preserve"> conforme planilha orçamentária, cronograma físico financeiro, e demais documentos que compõe o projeto</w:t>
      </w:r>
      <w:r w:rsidRPr="00ED3F33">
        <w:rPr>
          <w:rFonts w:asciiTheme="minorHAnsi" w:hAnsiTheme="minorHAnsi" w:cstheme="minorHAnsi"/>
          <w:b/>
          <w:bCs/>
        </w:rPr>
        <w:t xml:space="preserve">, </w:t>
      </w:r>
      <w:r w:rsidRPr="00ED3F33">
        <w:rPr>
          <w:rFonts w:asciiTheme="minorHAnsi" w:hAnsiTheme="minorHAnsi" w:cstheme="minorHAnsi"/>
          <w:bCs/>
        </w:rPr>
        <w:t>e em observância ao previsto na minuta do contrato administrativo e demais anexo, e de acordo com os ditames da Lei Federal nº 8.666/93, instrumentos estes que fazem parte integrante deste edital para todos os efeitos legais e de direito independentemente de transcrição</w:t>
      </w:r>
      <w:r w:rsidRPr="00ED3F33">
        <w:rPr>
          <w:rFonts w:asciiTheme="minorHAnsi" w:hAnsiTheme="minorHAnsi" w:cstheme="minorHAnsi"/>
          <w:b/>
          <w:bCs/>
        </w:rPr>
        <w:t>.</w:t>
      </w:r>
    </w:p>
    <w:p w:rsidR="004C4A6B" w:rsidRPr="00ED3F33" w:rsidRDefault="004C4A6B"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b/>
          <w:bCs/>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bCs/>
        </w:rPr>
        <w:t xml:space="preserve">1.3 - </w:t>
      </w:r>
      <w:r w:rsidR="001F5A36" w:rsidRPr="00ED3F33">
        <w:rPr>
          <w:rFonts w:asciiTheme="minorHAnsi" w:hAnsiTheme="minorHAnsi" w:cstheme="minorHAnsi"/>
        </w:rPr>
        <w:t>São</w:t>
      </w:r>
      <w:r w:rsidRPr="00ED3F33">
        <w:rPr>
          <w:rFonts w:asciiTheme="minorHAnsi" w:hAnsiTheme="minorHAnsi" w:cstheme="minorHAnsi"/>
        </w:rPr>
        <w:t xml:space="preserve"> parte integrante deste Edital os seguintes anexos:</w:t>
      </w:r>
    </w:p>
    <w:p w:rsidR="00CF54A9" w:rsidRPr="00ED3F33" w:rsidRDefault="00CF54A9" w:rsidP="00A64DA2">
      <w:pPr>
        <w:spacing w:line="280" w:lineRule="exact"/>
        <w:jc w:val="both"/>
        <w:rPr>
          <w:rFonts w:asciiTheme="minorHAnsi" w:hAnsiTheme="minorHAnsi" w:cstheme="minorHAnsi"/>
          <w:b/>
          <w:bCs/>
        </w:rPr>
      </w:pPr>
    </w:p>
    <w:p w:rsidR="00ED3F33" w:rsidRPr="0013543F" w:rsidRDefault="00ED3F33" w:rsidP="00ED3F33">
      <w:pPr>
        <w:rPr>
          <w:rFonts w:asciiTheme="minorHAnsi" w:hAnsiTheme="minorHAnsi"/>
        </w:rPr>
      </w:pPr>
      <w:r w:rsidRPr="0013543F">
        <w:rPr>
          <w:rFonts w:asciiTheme="minorHAnsi" w:hAnsiTheme="minorHAnsi"/>
        </w:rPr>
        <w:t>ANEXO I - MINUTA DE PROPOSTA COMERCIAL P</w:t>
      </w:r>
      <w:r w:rsidR="00676B91" w:rsidRPr="0013543F">
        <w:rPr>
          <w:rFonts w:asciiTheme="minorHAnsi" w:hAnsiTheme="minorHAnsi"/>
        </w:rPr>
        <w:t>LANILHA</w:t>
      </w:r>
      <w:r w:rsidRPr="0013543F">
        <w:rPr>
          <w:rFonts w:asciiTheme="minorHAnsi" w:hAnsiTheme="minorHAnsi"/>
        </w:rPr>
        <w:t xml:space="preserve"> DETALHADA</w:t>
      </w:r>
    </w:p>
    <w:p w:rsidR="00ED3F33" w:rsidRPr="0013543F" w:rsidRDefault="00ED3F33" w:rsidP="00ED3F33">
      <w:pPr>
        <w:rPr>
          <w:rFonts w:asciiTheme="minorHAnsi" w:hAnsiTheme="minorHAnsi"/>
        </w:rPr>
      </w:pPr>
      <w:r w:rsidRPr="0013543F">
        <w:rPr>
          <w:rFonts w:asciiTheme="minorHAnsi" w:hAnsiTheme="minorHAnsi"/>
        </w:rPr>
        <w:t>ANEXO I</w:t>
      </w:r>
      <w:r w:rsidR="00676B91" w:rsidRPr="0013543F">
        <w:rPr>
          <w:rFonts w:asciiTheme="minorHAnsi" w:hAnsiTheme="minorHAnsi"/>
        </w:rPr>
        <w:t>I–</w:t>
      </w:r>
      <w:r w:rsidRPr="0013543F">
        <w:rPr>
          <w:rFonts w:asciiTheme="minorHAnsi" w:hAnsiTheme="minorHAnsi"/>
        </w:rPr>
        <w:t xml:space="preserve"> M</w:t>
      </w:r>
      <w:r w:rsidR="00676B91" w:rsidRPr="0013543F">
        <w:rPr>
          <w:rFonts w:asciiTheme="minorHAnsi" w:hAnsiTheme="minorHAnsi"/>
        </w:rPr>
        <w:t xml:space="preserve">ODELO DECLARAÇÃO </w:t>
      </w:r>
      <w:r w:rsidRPr="0013543F">
        <w:rPr>
          <w:rFonts w:asciiTheme="minorHAnsi" w:hAnsiTheme="minorHAnsi"/>
        </w:rPr>
        <w:t>DE PROPOSTA COMERCIAL PREÇO GLOBAL</w:t>
      </w:r>
    </w:p>
    <w:p w:rsidR="00ED3F33" w:rsidRPr="00696C30" w:rsidRDefault="00ED3F33" w:rsidP="00ED3F33">
      <w:pPr>
        <w:rPr>
          <w:rFonts w:asciiTheme="minorHAnsi" w:hAnsiTheme="minorHAnsi"/>
        </w:rPr>
      </w:pPr>
      <w:r w:rsidRPr="00696C30">
        <w:rPr>
          <w:rFonts w:asciiTheme="minorHAnsi" w:hAnsiTheme="minorHAnsi"/>
        </w:rPr>
        <w:t>ANEXO II</w:t>
      </w:r>
      <w:r w:rsidR="00676B91" w:rsidRPr="00696C30">
        <w:rPr>
          <w:rFonts w:asciiTheme="minorHAnsi" w:hAnsiTheme="minorHAnsi"/>
        </w:rPr>
        <w:t>I</w:t>
      </w:r>
      <w:r w:rsidR="008D4FEE" w:rsidRPr="00696C30">
        <w:rPr>
          <w:rFonts w:asciiTheme="minorHAnsi" w:hAnsiTheme="minorHAnsi"/>
        </w:rPr>
        <w:t xml:space="preserve"> - PLANILHA ORÇAMENTÁRIADE REFERÊNCIA</w:t>
      </w:r>
    </w:p>
    <w:p w:rsidR="00ED3F33" w:rsidRPr="004538EE" w:rsidRDefault="00ED3F33" w:rsidP="00ED3F33">
      <w:pPr>
        <w:rPr>
          <w:rFonts w:asciiTheme="minorHAnsi" w:hAnsiTheme="minorHAnsi"/>
        </w:rPr>
      </w:pPr>
      <w:r w:rsidRPr="004538EE">
        <w:rPr>
          <w:rFonts w:asciiTheme="minorHAnsi" w:hAnsiTheme="minorHAnsi"/>
        </w:rPr>
        <w:t>ANEXO I</w:t>
      </w:r>
      <w:r w:rsidR="00676B91" w:rsidRPr="004538EE">
        <w:rPr>
          <w:rFonts w:asciiTheme="minorHAnsi" w:hAnsiTheme="minorHAnsi"/>
        </w:rPr>
        <w:t>V</w:t>
      </w:r>
      <w:r w:rsidRPr="004538EE">
        <w:rPr>
          <w:rFonts w:asciiTheme="minorHAnsi" w:hAnsiTheme="minorHAnsi"/>
        </w:rPr>
        <w:t xml:space="preserve"> - MINUTA DE CONTRATO</w:t>
      </w:r>
    </w:p>
    <w:p w:rsidR="00ED3F33" w:rsidRPr="004538EE" w:rsidRDefault="00676B91" w:rsidP="00ED3F33">
      <w:pPr>
        <w:rPr>
          <w:rFonts w:asciiTheme="minorHAnsi" w:hAnsiTheme="minorHAnsi"/>
        </w:rPr>
      </w:pPr>
      <w:r w:rsidRPr="004538EE">
        <w:rPr>
          <w:rFonts w:asciiTheme="minorHAnsi" w:hAnsiTheme="minorHAnsi"/>
        </w:rPr>
        <w:t xml:space="preserve">ANEXO </w:t>
      </w:r>
      <w:r w:rsidR="00ED3F33" w:rsidRPr="004538EE">
        <w:rPr>
          <w:rFonts w:asciiTheme="minorHAnsi" w:hAnsiTheme="minorHAnsi"/>
        </w:rPr>
        <w:t>V - MODELO DE CREDENCIAMENTO</w:t>
      </w:r>
    </w:p>
    <w:p w:rsidR="00ED3F33" w:rsidRPr="004538EE" w:rsidRDefault="00ED3F33" w:rsidP="00ED3F33">
      <w:pPr>
        <w:rPr>
          <w:rFonts w:asciiTheme="minorHAnsi" w:hAnsiTheme="minorHAnsi"/>
        </w:rPr>
      </w:pPr>
      <w:r w:rsidRPr="004538EE">
        <w:rPr>
          <w:rFonts w:asciiTheme="minorHAnsi" w:hAnsiTheme="minorHAnsi"/>
        </w:rPr>
        <w:t>ANEXO V</w:t>
      </w:r>
      <w:r w:rsidR="00676B91" w:rsidRPr="004538EE">
        <w:rPr>
          <w:rFonts w:asciiTheme="minorHAnsi" w:hAnsiTheme="minorHAnsi"/>
        </w:rPr>
        <w:t>I</w:t>
      </w:r>
      <w:r w:rsidRPr="004538EE">
        <w:rPr>
          <w:rFonts w:asciiTheme="minorHAnsi" w:hAnsiTheme="minorHAnsi"/>
        </w:rPr>
        <w:t xml:space="preserve"> – DECLARAÇÃO DE IDONEIDADE</w:t>
      </w:r>
    </w:p>
    <w:p w:rsidR="00ED3F33" w:rsidRPr="004538EE" w:rsidRDefault="00ED3F33" w:rsidP="00ED3F33">
      <w:pPr>
        <w:rPr>
          <w:rFonts w:asciiTheme="minorHAnsi" w:hAnsiTheme="minorHAnsi"/>
        </w:rPr>
      </w:pPr>
      <w:r w:rsidRPr="004538EE">
        <w:rPr>
          <w:rFonts w:asciiTheme="minorHAnsi" w:hAnsiTheme="minorHAnsi"/>
        </w:rPr>
        <w:t>ANEXO V</w:t>
      </w:r>
      <w:r w:rsidR="00676B91" w:rsidRPr="004538EE">
        <w:rPr>
          <w:rFonts w:asciiTheme="minorHAnsi" w:hAnsiTheme="minorHAnsi"/>
        </w:rPr>
        <w:t>I</w:t>
      </w:r>
      <w:r w:rsidRPr="004538EE">
        <w:rPr>
          <w:rFonts w:asciiTheme="minorHAnsi" w:hAnsiTheme="minorHAnsi"/>
        </w:rPr>
        <w:t>I - DECLARAÇÃO NÃO EMPREGA MENOR</w:t>
      </w:r>
    </w:p>
    <w:p w:rsidR="00ED3F33" w:rsidRPr="004538EE" w:rsidRDefault="00ED3F33" w:rsidP="00ED3F33">
      <w:pPr>
        <w:rPr>
          <w:rFonts w:asciiTheme="minorHAnsi" w:hAnsiTheme="minorHAnsi"/>
        </w:rPr>
      </w:pPr>
      <w:r w:rsidRPr="004538EE">
        <w:rPr>
          <w:rFonts w:asciiTheme="minorHAnsi" w:hAnsiTheme="minorHAnsi"/>
        </w:rPr>
        <w:t>ANEXO - VIII - MEMORIAL DESCRITIVO</w:t>
      </w:r>
    </w:p>
    <w:p w:rsidR="00ED3F33" w:rsidRPr="004538EE" w:rsidRDefault="00ED3F33" w:rsidP="00ED3F33">
      <w:pPr>
        <w:rPr>
          <w:rFonts w:asciiTheme="minorHAnsi" w:hAnsiTheme="minorHAnsi"/>
        </w:rPr>
      </w:pPr>
      <w:r w:rsidRPr="004538EE">
        <w:rPr>
          <w:rFonts w:asciiTheme="minorHAnsi" w:hAnsiTheme="minorHAnsi"/>
        </w:rPr>
        <w:t>ANEXO IX - CRONOGRAMA FISICO FINANCEIRO</w:t>
      </w:r>
    </w:p>
    <w:p w:rsidR="00ED3F33" w:rsidRPr="008733A2" w:rsidRDefault="00ED3F33" w:rsidP="00ED3F33">
      <w:pPr>
        <w:rPr>
          <w:rFonts w:asciiTheme="minorHAnsi" w:hAnsiTheme="minorHAnsi"/>
        </w:rPr>
      </w:pPr>
      <w:r w:rsidRPr="008733A2">
        <w:rPr>
          <w:rFonts w:asciiTheme="minorHAnsi" w:hAnsiTheme="minorHAnsi"/>
        </w:rPr>
        <w:t>ANEXO X – DECLARAÇÃO DE ELABORAÇÃO INDEPENDENTE DE PROPOSTA</w:t>
      </w:r>
    </w:p>
    <w:p w:rsidR="00ED3F33" w:rsidRPr="008733A2" w:rsidRDefault="00ED3F33" w:rsidP="00ED3F33">
      <w:pPr>
        <w:rPr>
          <w:rFonts w:asciiTheme="minorHAnsi" w:hAnsiTheme="minorHAnsi"/>
        </w:rPr>
      </w:pPr>
      <w:r w:rsidRPr="008733A2">
        <w:rPr>
          <w:rFonts w:asciiTheme="minorHAnsi" w:hAnsiTheme="minorHAnsi"/>
        </w:rPr>
        <w:t>ANEXO XI – DECLARAÇÃO DE VISITA TÉCNICA</w:t>
      </w:r>
    </w:p>
    <w:p w:rsidR="00ED3F33" w:rsidRPr="00CD29D1" w:rsidRDefault="00ED3F33" w:rsidP="00ED3F33">
      <w:pPr>
        <w:rPr>
          <w:rFonts w:asciiTheme="minorHAnsi" w:hAnsiTheme="minorHAnsi"/>
        </w:rPr>
      </w:pPr>
      <w:r w:rsidRPr="00CD29D1">
        <w:rPr>
          <w:rFonts w:asciiTheme="minorHAnsi" w:hAnsiTheme="minorHAnsi"/>
        </w:rPr>
        <w:t>ANEXO XII -DECLARAÇÃO DO RESPONSÁVEL TÉCNICO</w:t>
      </w:r>
    </w:p>
    <w:p w:rsidR="000B3D49" w:rsidRPr="00CD29D1" w:rsidRDefault="00ED3F33" w:rsidP="008D4FEE">
      <w:pPr>
        <w:rPr>
          <w:rFonts w:asciiTheme="minorHAnsi" w:hAnsiTheme="minorHAnsi"/>
        </w:rPr>
      </w:pPr>
      <w:r w:rsidRPr="00CD29D1">
        <w:rPr>
          <w:rFonts w:asciiTheme="minorHAnsi" w:hAnsiTheme="minorHAnsi"/>
        </w:rPr>
        <w:t xml:space="preserve">ANEXO XIII - </w:t>
      </w:r>
      <w:r w:rsidR="00676B91" w:rsidRPr="00CD29D1">
        <w:rPr>
          <w:rFonts w:asciiTheme="minorHAnsi" w:hAnsiTheme="minorHAnsi"/>
        </w:rPr>
        <w:t>PROJETOS.</w:t>
      </w:r>
    </w:p>
    <w:p w:rsidR="00CA149D" w:rsidRPr="00CD29D1" w:rsidRDefault="00CA149D" w:rsidP="00CA149D">
      <w:pPr>
        <w:jc w:val="both"/>
        <w:rPr>
          <w:rFonts w:ascii="Calibri" w:hAnsi="Calibri"/>
        </w:rPr>
      </w:pPr>
      <w:r w:rsidRPr="00CD29D1">
        <w:rPr>
          <w:rFonts w:ascii="Calibri" w:hAnsi="Calibri"/>
        </w:rPr>
        <w:t>ANEXO X</w:t>
      </w:r>
      <w:r w:rsidR="008733A2" w:rsidRPr="00CD29D1">
        <w:rPr>
          <w:rFonts w:ascii="Calibri" w:hAnsi="Calibri"/>
        </w:rPr>
        <w:t>I</w:t>
      </w:r>
      <w:r w:rsidRPr="00CD29D1">
        <w:rPr>
          <w:rFonts w:asciiTheme="minorHAnsi" w:hAnsiTheme="minorHAnsi"/>
        </w:rPr>
        <w:t>V</w:t>
      </w:r>
      <w:r w:rsidRPr="00CD29D1">
        <w:rPr>
          <w:rFonts w:ascii="Calibri" w:hAnsi="Calibri"/>
        </w:rPr>
        <w:t xml:space="preserve"> – </w:t>
      </w:r>
      <w:r w:rsidRPr="00CD29D1">
        <w:rPr>
          <w:rFonts w:asciiTheme="minorHAnsi" w:hAnsiTheme="minorHAnsi"/>
        </w:rPr>
        <w:t xml:space="preserve">MODELO ATESTADO DE </w:t>
      </w:r>
      <w:r w:rsidRPr="00CD29D1">
        <w:rPr>
          <w:rFonts w:asciiTheme="minorHAnsi" w:hAnsiTheme="minorHAnsi"/>
          <w:shd w:val="clear" w:color="auto" w:fill="FFFFFF"/>
        </w:rPr>
        <w:t xml:space="preserve">PLENO CONHECIMENTO </w:t>
      </w:r>
      <w:r w:rsidRPr="00CD29D1">
        <w:rPr>
          <w:rFonts w:asciiTheme="minorHAnsi" w:hAnsiTheme="minorHAnsi"/>
        </w:rPr>
        <w:t>TÉCNICO DO OBJETO.</w:t>
      </w:r>
    </w:p>
    <w:p w:rsidR="00676B91" w:rsidRDefault="00514C35" w:rsidP="00A64DA2">
      <w:pPr>
        <w:autoSpaceDE w:val="0"/>
        <w:spacing w:line="280" w:lineRule="exact"/>
        <w:jc w:val="both"/>
        <w:rPr>
          <w:rFonts w:asciiTheme="minorHAnsi" w:hAnsiTheme="minorHAnsi" w:cstheme="minorHAnsi"/>
        </w:rPr>
      </w:pPr>
      <w:r w:rsidRPr="00514C35">
        <w:rPr>
          <w:rFonts w:asciiTheme="minorHAnsi" w:hAnsiTheme="minorHAnsi" w:cstheme="minorHAnsi"/>
        </w:rPr>
        <w:t>ANEXO XV –MODULAÇÃO PARA EXECUÇÃO DE OBRAS</w:t>
      </w:r>
      <w:r>
        <w:rPr>
          <w:rFonts w:asciiTheme="minorHAnsi" w:hAnsiTheme="minorHAnsi" w:cstheme="minorHAnsi"/>
        </w:rPr>
        <w:t>.</w:t>
      </w:r>
    </w:p>
    <w:p w:rsidR="00514C35" w:rsidRPr="00ED3F33" w:rsidRDefault="00514C35" w:rsidP="00A64DA2">
      <w:pPr>
        <w:autoSpaceDE w:val="0"/>
        <w:spacing w:line="280" w:lineRule="exact"/>
        <w:jc w:val="both"/>
        <w:rPr>
          <w:rFonts w:asciiTheme="minorHAnsi" w:hAnsiTheme="minorHAnsi" w:cstheme="minorHAnsi"/>
        </w:rPr>
      </w:pPr>
    </w:p>
    <w:p w:rsidR="00A64DA2" w:rsidRPr="00ED3F33" w:rsidRDefault="00A64DA2" w:rsidP="00CF54A9">
      <w:pPr>
        <w:pStyle w:val="PargrafodaLista"/>
        <w:numPr>
          <w:ilvl w:val="0"/>
          <w:numId w:val="19"/>
        </w:numPr>
        <w:autoSpaceDE w:val="0"/>
        <w:spacing w:line="280" w:lineRule="exact"/>
        <w:rPr>
          <w:rFonts w:asciiTheme="minorHAnsi" w:hAnsiTheme="minorHAnsi" w:cstheme="minorHAnsi"/>
          <w:b/>
        </w:rPr>
      </w:pPr>
      <w:r w:rsidRPr="00ED3F33">
        <w:rPr>
          <w:rFonts w:asciiTheme="minorHAnsi" w:hAnsiTheme="minorHAnsi" w:cstheme="minorHAnsi"/>
          <w:b/>
        </w:rPr>
        <w:t>– CONDIÇÕ</w:t>
      </w:r>
      <w:r w:rsidR="00354886">
        <w:rPr>
          <w:rFonts w:asciiTheme="minorHAnsi" w:hAnsiTheme="minorHAnsi" w:cstheme="minorHAnsi"/>
          <w:b/>
        </w:rPr>
        <w:t>E</w:t>
      </w:r>
      <w:r w:rsidRPr="00ED3F33">
        <w:rPr>
          <w:rFonts w:asciiTheme="minorHAnsi" w:hAnsiTheme="minorHAnsi" w:cstheme="minorHAnsi"/>
          <w:b/>
        </w:rPr>
        <w:t>S DE PARTICIPAÇÃO</w:t>
      </w:r>
    </w:p>
    <w:p w:rsidR="00CF54A9" w:rsidRPr="00ED3F33" w:rsidRDefault="00CF54A9" w:rsidP="00CF54A9">
      <w:pPr>
        <w:pStyle w:val="PargrafodaLista"/>
        <w:autoSpaceDE w:val="0"/>
        <w:spacing w:line="280" w:lineRule="exact"/>
        <w:ind w:left="495"/>
        <w:rPr>
          <w:rFonts w:asciiTheme="minorHAnsi" w:hAnsiTheme="minorHAnsi" w:cstheme="minorHAnsi"/>
          <w:b/>
        </w:rPr>
      </w:pPr>
    </w:p>
    <w:p w:rsidR="00A64DA2" w:rsidRPr="00ED3F33" w:rsidRDefault="00A64DA2" w:rsidP="00A64DA2">
      <w:pPr>
        <w:autoSpaceDE w:val="0"/>
        <w:spacing w:line="280" w:lineRule="exact"/>
        <w:jc w:val="both"/>
        <w:rPr>
          <w:rFonts w:asciiTheme="minorHAnsi" w:hAnsiTheme="minorHAnsi" w:cstheme="minorHAnsi"/>
        </w:rPr>
      </w:pPr>
      <w:r w:rsidRPr="00ED3F33">
        <w:rPr>
          <w:rFonts w:asciiTheme="minorHAnsi" w:hAnsiTheme="minorHAnsi" w:cstheme="minorHAnsi"/>
          <w:b/>
        </w:rPr>
        <w:t xml:space="preserve">2.1 - </w:t>
      </w:r>
      <w:r w:rsidRPr="00ED3F33">
        <w:rPr>
          <w:rFonts w:asciiTheme="minorHAnsi" w:hAnsiTheme="minorHAnsi" w:cstheme="minorHAnsi"/>
        </w:rPr>
        <w:t>Poderão participar desta licitação as empresas do ramo, devidamente registradas no CREA</w:t>
      </w:r>
      <w:r w:rsidR="00CF54A9" w:rsidRPr="00ED3F33">
        <w:rPr>
          <w:rFonts w:asciiTheme="minorHAnsi" w:hAnsiTheme="minorHAnsi" w:cstheme="minorHAnsi"/>
        </w:rPr>
        <w:t>/CAU</w:t>
      </w:r>
      <w:r w:rsidRPr="00ED3F33">
        <w:rPr>
          <w:rFonts w:asciiTheme="minorHAnsi" w:hAnsiTheme="minorHAnsi" w:cstheme="minorHAnsi"/>
        </w:rPr>
        <w:t xml:space="preserve"> competente da região a que estiver vinculada a licitante, que comprove atividade relacionada com o objeto desta licitação, que satisfaçam as exigências deste Edital e seus Anexos.</w:t>
      </w:r>
    </w:p>
    <w:p w:rsidR="00CF54A9" w:rsidRPr="00ED3F33" w:rsidRDefault="00CF54A9" w:rsidP="00A64DA2">
      <w:pPr>
        <w:autoSpaceDE w:val="0"/>
        <w:spacing w:line="280" w:lineRule="exact"/>
        <w:jc w:val="both"/>
        <w:rPr>
          <w:rFonts w:asciiTheme="minorHAnsi" w:hAnsiTheme="minorHAnsi" w:cstheme="minorHAnsi"/>
          <w:b/>
        </w:rPr>
      </w:pPr>
    </w:p>
    <w:p w:rsidR="00A64DA2" w:rsidRPr="00ED3F33" w:rsidRDefault="00A64DA2" w:rsidP="00A64DA2">
      <w:pPr>
        <w:autoSpaceDE w:val="0"/>
        <w:spacing w:line="280" w:lineRule="exact"/>
        <w:jc w:val="both"/>
        <w:rPr>
          <w:rFonts w:asciiTheme="minorHAnsi" w:hAnsiTheme="minorHAnsi" w:cstheme="minorHAnsi"/>
        </w:rPr>
      </w:pPr>
      <w:r w:rsidRPr="00ED3F33">
        <w:rPr>
          <w:rFonts w:asciiTheme="minorHAnsi" w:hAnsiTheme="minorHAnsi" w:cstheme="minorHAnsi"/>
          <w:b/>
        </w:rPr>
        <w:t>2.2</w:t>
      </w:r>
      <w:r w:rsidRPr="00ED3F33">
        <w:rPr>
          <w:rFonts w:asciiTheme="minorHAnsi" w:hAnsiTheme="minorHAnsi" w:cstheme="minorHAnsi"/>
        </w:rPr>
        <w:t xml:space="preserve"> - As Microempresas – ME e Empresas de Pequeno Porte – EPP poderão participar desta licitação em condições diferenciadas, na forma prescrita na Lei Complementar nº 123, de 14 de dezembro de 2006, com alteração pela Lei Complementar nº 147, de 07 de agosto de 2014.</w:t>
      </w:r>
    </w:p>
    <w:p w:rsidR="00CF54A9" w:rsidRPr="00ED3F33" w:rsidRDefault="00CF54A9" w:rsidP="00CF54A9">
      <w:pPr>
        <w:jc w:val="both"/>
        <w:rPr>
          <w:rFonts w:asciiTheme="minorHAnsi" w:hAnsiTheme="minorHAnsi" w:cstheme="minorHAnsi"/>
          <w:b/>
        </w:rPr>
      </w:pPr>
    </w:p>
    <w:p w:rsidR="00CF54A9" w:rsidRPr="00ED3F33" w:rsidRDefault="00CF54A9" w:rsidP="00CF54A9">
      <w:pPr>
        <w:jc w:val="both"/>
        <w:rPr>
          <w:rFonts w:asciiTheme="minorHAnsi" w:hAnsiTheme="minorHAnsi" w:cstheme="minorHAnsi"/>
        </w:rPr>
      </w:pPr>
      <w:r w:rsidRPr="00ED3F33">
        <w:rPr>
          <w:rFonts w:asciiTheme="minorHAnsi" w:hAnsiTheme="minorHAnsi" w:cstheme="minorHAnsi"/>
          <w:b/>
        </w:rPr>
        <w:t>2.3</w:t>
      </w:r>
      <w:r w:rsidRPr="00ED3F33">
        <w:rPr>
          <w:rFonts w:asciiTheme="minorHAnsi" w:hAnsiTheme="minorHAnsi" w:cstheme="minorHAnsi"/>
        </w:rPr>
        <w:t xml:space="preserve"> – Poderão participar da </w:t>
      </w:r>
      <w:proofErr w:type="gramStart"/>
      <w:r w:rsidRPr="00ED3F33">
        <w:rPr>
          <w:rFonts w:asciiTheme="minorHAnsi" w:hAnsiTheme="minorHAnsi" w:cstheme="minorHAnsi"/>
        </w:rPr>
        <w:t>presente Tomada de Preço</w:t>
      </w:r>
      <w:r w:rsidR="00CB21FD" w:rsidRPr="00ED3F33">
        <w:rPr>
          <w:rFonts w:asciiTheme="minorHAnsi" w:hAnsiTheme="minorHAnsi" w:cstheme="minorHAnsi"/>
        </w:rPr>
        <w:t>s</w:t>
      </w:r>
      <w:r w:rsidRPr="00ED3F33">
        <w:rPr>
          <w:rFonts w:asciiTheme="minorHAnsi" w:hAnsiTheme="minorHAnsi" w:cstheme="minorHAnsi"/>
        </w:rPr>
        <w:t xml:space="preserve"> pessoas jurídicas do ramo pertinente</w:t>
      </w:r>
      <w:proofErr w:type="gramEnd"/>
      <w:r w:rsidRPr="00ED3F33">
        <w:rPr>
          <w:rFonts w:asciiTheme="minorHAnsi" w:hAnsiTheme="minorHAnsi" w:cstheme="minorHAnsi"/>
        </w:rPr>
        <w:t xml:space="preserve"> ao objeto licitado, cadastradas nest</w:t>
      </w:r>
      <w:r w:rsidR="00D738E8">
        <w:rPr>
          <w:rFonts w:asciiTheme="minorHAnsi" w:hAnsiTheme="minorHAnsi" w:cstheme="minorHAnsi"/>
        </w:rPr>
        <w:t>e Instituto de Previdência</w:t>
      </w:r>
      <w:r w:rsidRPr="00ED3F33">
        <w:rPr>
          <w:rFonts w:asciiTheme="minorHAnsi" w:hAnsiTheme="minorHAnsi" w:cstheme="minorHAnsi"/>
        </w:rPr>
        <w:t>, com certificado em vigor;</w:t>
      </w:r>
    </w:p>
    <w:p w:rsidR="00CF54A9" w:rsidRPr="00ED3F33" w:rsidRDefault="00CF54A9" w:rsidP="00CF54A9">
      <w:pPr>
        <w:jc w:val="both"/>
        <w:rPr>
          <w:rFonts w:asciiTheme="minorHAnsi" w:hAnsiTheme="minorHAnsi" w:cstheme="minorHAnsi"/>
        </w:rPr>
      </w:pPr>
    </w:p>
    <w:p w:rsidR="00CF54A9" w:rsidRPr="00D738E8" w:rsidRDefault="00CF54A9" w:rsidP="00CF54A9">
      <w:pPr>
        <w:autoSpaceDE w:val="0"/>
        <w:jc w:val="both"/>
        <w:rPr>
          <w:rFonts w:asciiTheme="minorHAnsi" w:hAnsiTheme="minorHAnsi" w:cstheme="minorHAnsi"/>
        </w:rPr>
      </w:pPr>
      <w:r w:rsidRPr="00ED3F33">
        <w:rPr>
          <w:rFonts w:asciiTheme="minorHAnsi" w:hAnsiTheme="minorHAnsi" w:cstheme="minorHAnsi"/>
          <w:b/>
        </w:rPr>
        <w:t>2.4</w:t>
      </w:r>
      <w:r w:rsidRPr="00ED3F33">
        <w:rPr>
          <w:rFonts w:asciiTheme="minorHAnsi" w:hAnsiTheme="minorHAnsi" w:cstheme="minorHAnsi"/>
        </w:rPr>
        <w:t xml:space="preserve"> – Pe</w:t>
      </w:r>
      <w:r w:rsidRPr="00D738E8">
        <w:rPr>
          <w:rFonts w:asciiTheme="minorHAnsi" w:hAnsiTheme="minorHAnsi" w:cstheme="minorHAnsi"/>
        </w:rPr>
        <w:t>ssoas Jurídicas do ramo pertinente não cadastrada</w:t>
      </w:r>
      <w:r w:rsidR="00AE203C" w:rsidRPr="00D738E8">
        <w:rPr>
          <w:rFonts w:asciiTheme="minorHAnsi" w:hAnsiTheme="minorHAnsi" w:cstheme="minorHAnsi"/>
        </w:rPr>
        <w:t xml:space="preserve"> poderão</w:t>
      </w:r>
      <w:r w:rsidRPr="00D738E8">
        <w:rPr>
          <w:rFonts w:asciiTheme="minorHAnsi" w:hAnsiTheme="minorHAnsi" w:cstheme="minorHAnsi"/>
        </w:rPr>
        <w:t xml:space="preserve"> participar da licitação desde que requeiram sua inscrição até o terceiro dia anterior à data da realização da licitação.</w:t>
      </w:r>
    </w:p>
    <w:p w:rsidR="00A64DA2" w:rsidRPr="00D738E8" w:rsidRDefault="00A64DA2" w:rsidP="00A64DA2">
      <w:pPr>
        <w:autoSpaceDE w:val="0"/>
        <w:spacing w:line="280" w:lineRule="exact"/>
        <w:jc w:val="both"/>
        <w:rPr>
          <w:rFonts w:asciiTheme="minorHAnsi" w:hAnsiTheme="minorHAnsi" w:cstheme="minorHAnsi"/>
        </w:rPr>
      </w:pPr>
    </w:p>
    <w:p w:rsidR="00A64DA2" w:rsidRPr="00D738E8" w:rsidRDefault="00A64DA2" w:rsidP="00A64DA2">
      <w:pPr>
        <w:autoSpaceDE w:val="0"/>
        <w:spacing w:line="280" w:lineRule="exact"/>
        <w:jc w:val="both"/>
        <w:rPr>
          <w:rFonts w:asciiTheme="minorHAnsi" w:hAnsiTheme="minorHAnsi" w:cstheme="minorHAnsi"/>
        </w:rPr>
      </w:pPr>
      <w:r w:rsidRPr="00D738E8">
        <w:rPr>
          <w:rFonts w:asciiTheme="minorHAnsi" w:hAnsiTheme="minorHAnsi" w:cstheme="minorHAnsi"/>
          <w:b/>
        </w:rPr>
        <w:lastRenderedPageBreak/>
        <w:t>2.</w:t>
      </w:r>
      <w:r w:rsidR="00CF54A9" w:rsidRPr="00D738E8">
        <w:rPr>
          <w:rFonts w:asciiTheme="minorHAnsi" w:hAnsiTheme="minorHAnsi" w:cstheme="minorHAnsi"/>
          <w:b/>
        </w:rPr>
        <w:t>5</w:t>
      </w:r>
      <w:r w:rsidRPr="00D738E8">
        <w:rPr>
          <w:rFonts w:asciiTheme="minorHAnsi" w:hAnsiTheme="minorHAnsi" w:cstheme="minorHAnsi"/>
        </w:rPr>
        <w:t xml:space="preserve"> - </w:t>
      </w:r>
      <w:r w:rsidR="00CF54A9" w:rsidRPr="00D738E8">
        <w:rPr>
          <w:rFonts w:asciiTheme="minorHAnsi" w:hAnsiTheme="minorHAnsi" w:cstheme="minorHAnsi"/>
        </w:rPr>
        <w:t>Fica expressamente vedada a subcontratação, total ou parcial, sem previa e escrita autorização do Município</w:t>
      </w:r>
      <w:r w:rsidRPr="00D738E8">
        <w:rPr>
          <w:rFonts w:asciiTheme="minorHAnsi" w:hAnsiTheme="minorHAnsi" w:cstheme="minorHAnsi"/>
        </w:rPr>
        <w:t>.</w:t>
      </w:r>
    </w:p>
    <w:p w:rsidR="00A64DA2" w:rsidRPr="005045EB" w:rsidRDefault="00A64DA2" w:rsidP="00A64DA2">
      <w:pPr>
        <w:autoSpaceDE w:val="0"/>
        <w:spacing w:line="280" w:lineRule="exact"/>
        <w:jc w:val="both"/>
        <w:rPr>
          <w:rFonts w:asciiTheme="minorHAnsi" w:hAnsiTheme="minorHAnsi" w:cstheme="minorHAnsi"/>
        </w:rPr>
      </w:pPr>
      <w:r w:rsidRPr="00D738E8">
        <w:rPr>
          <w:rFonts w:asciiTheme="minorHAnsi" w:hAnsiTheme="minorHAnsi" w:cstheme="minorHAnsi"/>
          <w:b/>
        </w:rPr>
        <w:t>2.</w:t>
      </w:r>
      <w:r w:rsidR="00CF54A9" w:rsidRPr="00D738E8">
        <w:rPr>
          <w:rFonts w:asciiTheme="minorHAnsi" w:hAnsiTheme="minorHAnsi" w:cstheme="minorHAnsi"/>
          <w:b/>
        </w:rPr>
        <w:t>6</w:t>
      </w:r>
      <w:r w:rsidRPr="00D738E8">
        <w:rPr>
          <w:rFonts w:asciiTheme="minorHAnsi" w:hAnsiTheme="minorHAnsi" w:cstheme="minorHAnsi"/>
        </w:rPr>
        <w:t xml:space="preserve"> - Às licitantes recomenda-se a visita aos locais onde serão executadas as obras, serviços e fornecimentos e suas circunvizinhanças, com a presença de pelo menos um engenheiro civil, indicado pela licitante, ou de seu Representante Legal ou Responsável Técnico, para ter pleno conhecimento das condições e peculiaridades inerentes à natureza das obras e serviços a serem executados, avaliando os problemas futuros de modo que os custos propostos cubram quaisquer dificuldades decorrentes de sua execução, e obter, sob sua exclusiva responsabilidade, todas as informações que </w:t>
      </w:r>
      <w:r w:rsidRPr="005045EB">
        <w:rPr>
          <w:rFonts w:asciiTheme="minorHAnsi" w:hAnsiTheme="minorHAnsi" w:cstheme="minorHAnsi"/>
        </w:rPr>
        <w:t>possam ser necessárias à elaboração da proposta e execução do contrato.</w:t>
      </w:r>
    </w:p>
    <w:p w:rsidR="00A64DA2" w:rsidRPr="005045EB" w:rsidRDefault="00A64DA2" w:rsidP="00A64DA2">
      <w:pPr>
        <w:autoSpaceDE w:val="0"/>
        <w:spacing w:line="280" w:lineRule="exact"/>
        <w:jc w:val="both"/>
        <w:rPr>
          <w:rFonts w:asciiTheme="minorHAnsi" w:hAnsiTheme="minorHAnsi" w:cstheme="minorHAnsi"/>
        </w:rPr>
      </w:pPr>
    </w:p>
    <w:p w:rsidR="00A64DA2" w:rsidRPr="005045EB" w:rsidRDefault="00A64DA2" w:rsidP="00A64DA2">
      <w:pPr>
        <w:autoSpaceDE w:val="0"/>
        <w:spacing w:line="280" w:lineRule="exact"/>
        <w:jc w:val="both"/>
        <w:rPr>
          <w:rFonts w:asciiTheme="minorHAnsi" w:hAnsiTheme="minorHAnsi" w:cstheme="minorHAnsi"/>
        </w:rPr>
      </w:pPr>
      <w:r w:rsidRPr="005045EB">
        <w:rPr>
          <w:rFonts w:asciiTheme="minorHAnsi" w:hAnsiTheme="minorHAnsi" w:cstheme="minorHAnsi"/>
          <w:b/>
        </w:rPr>
        <w:t>2.</w:t>
      </w:r>
      <w:r w:rsidR="00CF54A9" w:rsidRPr="005045EB">
        <w:rPr>
          <w:rFonts w:asciiTheme="minorHAnsi" w:hAnsiTheme="minorHAnsi" w:cstheme="minorHAnsi"/>
          <w:b/>
        </w:rPr>
        <w:t>7</w:t>
      </w:r>
      <w:r w:rsidRPr="005045EB">
        <w:rPr>
          <w:rFonts w:asciiTheme="minorHAnsi" w:hAnsiTheme="minorHAnsi" w:cstheme="minorHAnsi"/>
        </w:rPr>
        <w:t xml:space="preserve"> - É de inteira responsabilidade da licitante a verificação "in loco" das dificuldades e o dimensionamento dos dados necessários à apresentação da Proposta. A não verificação dessas dificuldades não poderá ser avocada no desenrolar dos trabalhos como fonte de alteração dos termos contratuais que venham a ser estabelecidos.</w:t>
      </w:r>
    </w:p>
    <w:p w:rsidR="00A64DA2" w:rsidRPr="005045EB" w:rsidRDefault="00A64DA2" w:rsidP="00A64DA2">
      <w:pPr>
        <w:autoSpaceDE w:val="0"/>
        <w:spacing w:line="280" w:lineRule="exact"/>
        <w:jc w:val="both"/>
        <w:rPr>
          <w:rFonts w:asciiTheme="minorHAnsi" w:hAnsiTheme="minorHAnsi" w:cstheme="minorHAnsi"/>
        </w:rPr>
      </w:pPr>
    </w:p>
    <w:p w:rsidR="00A64DA2" w:rsidRPr="005045EB" w:rsidRDefault="00A64DA2" w:rsidP="00A64DA2">
      <w:pPr>
        <w:autoSpaceDE w:val="0"/>
        <w:spacing w:line="280" w:lineRule="exact"/>
        <w:jc w:val="both"/>
        <w:rPr>
          <w:rFonts w:asciiTheme="minorHAnsi" w:hAnsiTheme="minorHAnsi" w:cstheme="minorHAnsi"/>
        </w:rPr>
      </w:pPr>
      <w:r w:rsidRPr="005045EB">
        <w:rPr>
          <w:rFonts w:asciiTheme="minorHAnsi" w:hAnsiTheme="minorHAnsi" w:cstheme="minorHAnsi"/>
          <w:b/>
        </w:rPr>
        <w:t>2.</w:t>
      </w:r>
      <w:r w:rsidR="00CF54A9" w:rsidRPr="005045EB">
        <w:rPr>
          <w:rFonts w:asciiTheme="minorHAnsi" w:hAnsiTheme="minorHAnsi" w:cstheme="minorHAnsi"/>
          <w:b/>
        </w:rPr>
        <w:t>8</w:t>
      </w:r>
      <w:r w:rsidRPr="005045EB">
        <w:rPr>
          <w:rFonts w:asciiTheme="minorHAnsi" w:hAnsiTheme="minorHAnsi" w:cstheme="minorHAnsi"/>
        </w:rPr>
        <w:t xml:space="preserve"> - Os custos de visita aos locais das obras, serviços e fornecimentos correrão por exclusiva conta da licitante.</w:t>
      </w:r>
    </w:p>
    <w:p w:rsidR="00A64DA2" w:rsidRPr="005045EB" w:rsidRDefault="00A64DA2" w:rsidP="00A64DA2">
      <w:pPr>
        <w:autoSpaceDE w:val="0"/>
        <w:spacing w:line="280" w:lineRule="exact"/>
        <w:jc w:val="both"/>
        <w:rPr>
          <w:rFonts w:asciiTheme="minorHAnsi" w:hAnsiTheme="minorHAnsi" w:cstheme="minorHAnsi"/>
        </w:rPr>
      </w:pPr>
    </w:p>
    <w:p w:rsidR="00EE2D3B" w:rsidRPr="005045EB" w:rsidRDefault="00A64DA2" w:rsidP="00EE2D3B">
      <w:pPr>
        <w:jc w:val="both"/>
        <w:rPr>
          <w:rFonts w:asciiTheme="minorHAnsi" w:hAnsiTheme="minorHAnsi" w:cstheme="minorHAnsi"/>
          <w:b/>
        </w:rPr>
      </w:pPr>
      <w:r w:rsidRPr="005045EB">
        <w:rPr>
          <w:rFonts w:asciiTheme="minorHAnsi" w:hAnsiTheme="minorHAnsi" w:cstheme="minorHAnsi"/>
          <w:b/>
        </w:rPr>
        <w:t>2.</w:t>
      </w:r>
      <w:r w:rsidR="00CF54A9" w:rsidRPr="005045EB">
        <w:rPr>
          <w:rFonts w:asciiTheme="minorHAnsi" w:hAnsiTheme="minorHAnsi" w:cstheme="minorHAnsi"/>
          <w:b/>
        </w:rPr>
        <w:t>9</w:t>
      </w:r>
      <w:r w:rsidRPr="005045EB">
        <w:rPr>
          <w:rFonts w:asciiTheme="minorHAnsi" w:hAnsiTheme="minorHAnsi" w:cstheme="minorHAnsi"/>
        </w:rPr>
        <w:t xml:space="preserve"> - </w:t>
      </w:r>
      <w:r w:rsidR="00EE2D3B" w:rsidRPr="005045EB">
        <w:rPr>
          <w:rFonts w:asciiTheme="minorHAnsi" w:hAnsiTheme="minorHAnsi" w:cstheme="minorHAnsi"/>
          <w:b/>
        </w:rPr>
        <w:t xml:space="preserve">A Visita Técnica poderá ser AGENDADA previamente no horário de </w:t>
      </w:r>
      <w:proofErr w:type="gramStart"/>
      <w:r w:rsidR="00EE2D3B" w:rsidRPr="005045EB">
        <w:rPr>
          <w:rFonts w:asciiTheme="minorHAnsi" w:hAnsiTheme="minorHAnsi" w:cstheme="minorHAnsi"/>
          <w:b/>
        </w:rPr>
        <w:t>08:00</w:t>
      </w:r>
      <w:proofErr w:type="gramEnd"/>
      <w:r w:rsidR="00EE2D3B" w:rsidRPr="005045EB">
        <w:rPr>
          <w:rFonts w:asciiTheme="minorHAnsi" w:hAnsiTheme="minorHAnsi" w:cstheme="minorHAnsi"/>
          <w:b/>
        </w:rPr>
        <w:t xml:space="preserve"> horas ás 11:00 horas e 13:00 horas as 17:00 horas pelo e-mail: </w:t>
      </w:r>
      <w:hyperlink r:id="rId11" w:history="1">
        <w:hyperlink r:id="rId12" w:history="1">
          <w:r w:rsidR="00D738E8" w:rsidRPr="005045EB">
            <w:rPr>
              <w:rStyle w:val="Hyperlink"/>
              <w:rFonts w:asciiTheme="minorHAnsi" w:eastAsia="Calibri" w:hAnsiTheme="minorHAnsi" w:cstheme="minorHAnsi"/>
              <w:b/>
              <w:lang w:eastAsia="en-US"/>
            </w:rPr>
            <w:t>previjan@gmail.com</w:t>
          </w:r>
        </w:hyperlink>
      </w:hyperlink>
      <w:r w:rsidR="00D738E8" w:rsidRPr="005045EB">
        <w:rPr>
          <w:rFonts w:asciiTheme="minorHAnsi" w:hAnsiTheme="minorHAnsi" w:cstheme="minorHAnsi"/>
          <w:b/>
        </w:rPr>
        <w:t>ou</w:t>
      </w:r>
      <w:r w:rsidR="00EE2D3B" w:rsidRPr="005045EB">
        <w:rPr>
          <w:rFonts w:asciiTheme="minorHAnsi" w:hAnsiTheme="minorHAnsi" w:cstheme="minorHAnsi"/>
          <w:b/>
        </w:rPr>
        <w:t xml:space="preserve"> pelo telefone (38) 3821 8180, </w:t>
      </w:r>
      <w:r w:rsidR="00EE2D3B" w:rsidRPr="005045EB">
        <w:rPr>
          <w:rFonts w:asciiTheme="minorHAnsi" w:hAnsiTheme="minorHAnsi" w:cstheme="minorHAnsi"/>
          <w:b/>
          <w:color w:val="000000"/>
        </w:rPr>
        <w:t>até o dia 0</w:t>
      </w:r>
      <w:r w:rsidR="005045EB" w:rsidRPr="005045EB">
        <w:rPr>
          <w:rFonts w:asciiTheme="minorHAnsi" w:hAnsiTheme="minorHAnsi" w:cstheme="minorHAnsi"/>
          <w:b/>
          <w:color w:val="000000"/>
        </w:rPr>
        <w:t>2</w:t>
      </w:r>
      <w:r w:rsidR="00EE2D3B" w:rsidRPr="005045EB">
        <w:rPr>
          <w:rFonts w:asciiTheme="minorHAnsi" w:hAnsiTheme="minorHAnsi" w:cstheme="minorHAnsi"/>
          <w:b/>
          <w:color w:val="000000"/>
        </w:rPr>
        <w:t xml:space="preserve"> de </w:t>
      </w:r>
      <w:r w:rsidR="005045EB" w:rsidRPr="005045EB">
        <w:rPr>
          <w:rFonts w:asciiTheme="minorHAnsi" w:hAnsiTheme="minorHAnsi" w:cstheme="minorHAnsi"/>
          <w:b/>
          <w:color w:val="000000"/>
        </w:rPr>
        <w:t xml:space="preserve">fevereiro </w:t>
      </w:r>
      <w:r w:rsidR="00EE2D3B" w:rsidRPr="005045EB">
        <w:rPr>
          <w:rFonts w:asciiTheme="minorHAnsi" w:hAnsiTheme="minorHAnsi" w:cstheme="minorHAnsi"/>
          <w:b/>
          <w:color w:val="000000"/>
        </w:rPr>
        <w:t>de 202</w:t>
      </w:r>
      <w:r w:rsidR="005045EB" w:rsidRPr="005045EB">
        <w:rPr>
          <w:rFonts w:asciiTheme="minorHAnsi" w:hAnsiTheme="minorHAnsi" w:cstheme="minorHAnsi"/>
          <w:b/>
          <w:color w:val="000000"/>
        </w:rPr>
        <w:t>1</w:t>
      </w:r>
      <w:r w:rsidR="00EE2D3B" w:rsidRPr="005045EB">
        <w:rPr>
          <w:rFonts w:asciiTheme="minorHAnsi" w:hAnsiTheme="minorHAnsi" w:cstheme="minorHAnsi"/>
          <w:b/>
          <w:color w:val="000000"/>
        </w:rPr>
        <w:t>.</w:t>
      </w:r>
      <w:r w:rsidR="00EE2D3B" w:rsidRPr="005045EB">
        <w:rPr>
          <w:rFonts w:asciiTheme="minorHAnsi" w:hAnsiTheme="minorHAnsi" w:cstheme="minorHAnsi"/>
          <w:b/>
        </w:rPr>
        <w:t xml:space="preserve"> O responsável pelo acompanhamento dos interessados na visita técnica previamente agendada será servidor devidamente designado pelo </w:t>
      </w:r>
      <w:r w:rsidR="00D738E8" w:rsidRPr="005045EB">
        <w:rPr>
          <w:rFonts w:asciiTheme="minorHAnsi" w:hAnsiTheme="minorHAnsi" w:cstheme="minorHAnsi"/>
          <w:b/>
        </w:rPr>
        <w:t>PREVIJAN-MG</w:t>
      </w:r>
      <w:r w:rsidR="00EE2D3B" w:rsidRPr="005045EB">
        <w:rPr>
          <w:rFonts w:asciiTheme="minorHAnsi" w:hAnsiTheme="minorHAnsi" w:cstheme="minorHAnsi"/>
          <w:b/>
        </w:rPr>
        <w:t>.</w:t>
      </w:r>
    </w:p>
    <w:p w:rsidR="00EE2D3B" w:rsidRPr="005045EB" w:rsidRDefault="00EE2D3B" w:rsidP="00EE2D3B">
      <w:pPr>
        <w:jc w:val="both"/>
        <w:rPr>
          <w:rFonts w:asciiTheme="minorHAnsi" w:hAnsiTheme="minorHAnsi" w:cstheme="minorHAnsi"/>
          <w:b/>
        </w:rPr>
      </w:pPr>
    </w:p>
    <w:p w:rsidR="00A64DA2" w:rsidRPr="005045EB" w:rsidRDefault="00EE2D3B" w:rsidP="00A64DA2">
      <w:pPr>
        <w:autoSpaceDE w:val="0"/>
        <w:spacing w:line="280" w:lineRule="exact"/>
        <w:jc w:val="both"/>
        <w:rPr>
          <w:rFonts w:asciiTheme="minorHAnsi" w:hAnsiTheme="minorHAnsi" w:cstheme="minorHAnsi"/>
          <w:b/>
        </w:rPr>
      </w:pPr>
      <w:r w:rsidRPr="005045EB">
        <w:rPr>
          <w:rFonts w:asciiTheme="minorHAnsi" w:hAnsiTheme="minorHAnsi" w:cstheme="minorHAnsi"/>
          <w:b/>
        </w:rPr>
        <w:t xml:space="preserve">2.9.1 - </w:t>
      </w:r>
      <w:r w:rsidR="00A64DA2" w:rsidRPr="005045EB">
        <w:rPr>
          <w:rFonts w:asciiTheme="minorHAnsi" w:hAnsiTheme="minorHAnsi" w:cstheme="minorHAnsi"/>
          <w:b/>
        </w:rPr>
        <w:t xml:space="preserve">Em caso de dúvidas sobre a visita ao local onde serão executados as obras e serviços as licitantes deverão contatar com o Departamento de Licitação </w:t>
      </w:r>
      <w:r w:rsidR="006A297C" w:rsidRPr="005045EB">
        <w:rPr>
          <w:rFonts w:asciiTheme="minorHAnsi" w:hAnsiTheme="minorHAnsi" w:cstheme="minorHAnsi"/>
          <w:b/>
        </w:rPr>
        <w:t>do PREVIJAN</w:t>
      </w:r>
      <w:r w:rsidR="00A64DA2" w:rsidRPr="005045EB">
        <w:rPr>
          <w:rFonts w:asciiTheme="minorHAnsi" w:hAnsiTheme="minorHAnsi" w:cstheme="minorHAnsi"/>
          <w:b/>
        </w:rPr>
        <w:t>-MG, através do e</w:t>
      </w:r>
      <w:r w:rsidR="006A297C" w:rsidRPr="005045EB">
        <w:rPr>
          <w:rFonts w:asciiTheme="minorHAnsi" w:hAnsiTheme="minorHAnsi" w:cstheme="minorHAnsi"/>
          <w:b/>
        </w:rPr>
        <w:t>-</w:t>
      </w:r>
      <w:r w:rsidR="00A64DA2" w:rsidRPr="005045EB">
        <w:rPr>
          <w:rFonts w:asciiTheme="minorHAnsi" w:hAnsiTheme="minorHAnsi" w:cstheme="minorHAnsi"/>
          <w:b/>
        </w:rPr>
        <w:t>mail</w:t>
      </w:r>
      <w:r w:rsidR="006A297C" w:rsidRPr="005045EB">
        <w:rPr>
          <w:rFonts w:asciiTheme="minorHAnsi" w:hAnsiTheme="minorHAnsi" w:cstheme="minorHAnsi"/>
          <w:b/>
        </w:rPr>
        <w:t xml:space="preserve">: </w:t>
      </w:r>
      <w:hyperlink r:id="rId13" w:history="1">
        <w:hyperlink r:id="rId14" w:history="1">
          <w:r w:rsidR="006A297C" w:rsidRPr="005045EB">
            <w:rPr>
              <w:rStyle w:val="Hyperlink"/>
              <w:rFonts w:asciiTheme="minorHAnsi" w:eastAsia="Calibri" w:hAnsiTheme="minorHAnsi" w:cstheme="minorHAnsi"/>
              <w:b/>
              <w:lang w:eastAsia="en-US"/>
            </w:rPr>
            <w:t>previjan@gmail.com</w:t>
          </w:r>
        </w:hyperlink>
      </w:hyperlink>
      <w:r w:rsidR="00A64DA2" w:rsidRPr="005045EB">
        <w:rPr>
          <w:rFonts w:asciiTheme="minorHAnsi" w:hAnsiTheme="minorHAnsi" w:cstheme="minorHAnsi"/>
          <w:b/>
        </w:rPr>
        <w:t xml:space="preserve">ou diretamente in loco (sede do </w:t>
      </w:r>
      <w:proofErr w:type="spellStart"/>
      <w:r w:rsidR="006A297C" w:rsidRPr="005045EB">
        <w:rPr>
          <w:rFonts w:asciiTheme="minorHAnsi" w:hAnsiTheme="minorHAnsi" w:cstheme="minorHAnsi"/>
          <w:b/>
        </w:rPr>
        <w:t>Previjan</w:t>
      </w:r>
      <w:proofErr w:type="spellEnd"/>
      <w:r w:rsidR="00A64DA2" w:rsidRPr="005045EB">
        <w:rPr>
          <w:rFonts w:asciiTheme="minorHAnsi" w:hAnsiTheme="minorHAnsi" w:cstheme="minorHAnsi"/>
          <w:b/>
        </w:rPr>
        <w:t xml:space="preserve">, de 2ª à 6ª feira, em horário de expediente, compreendido entre as </w:t>
      </w:r>
      <w:proofErr w:type="gramStart"/>
      <w:r w:rsidR="006A297C" w:rsidRPr="005045EB">
        <w:rPr>
          <w:rFonts w:asciiTheme="minorHAnsi" w:hAnsiTheme="minorHAnsi" w:cstheme="minorHAnsi"/>
          <w:b/>
        </w:rPr>
        <w:t>08</w:t>
      </w:r>
      <w:r w:rsidR="00A64DA2" w:rsidRPr="005045EB">
        <w:rPr>
          <w:rFonts w:asciiTheme="minorHAnsi" w:hAnsiTheme="minorHAnsi" w:cstheme="minorHAnsi"/>
          <w:b/>
        </w:rPr>
        <w:t>:00</w:t>
      </w:r>
      <w:proofErr w:type="gramEnd"/>
      <w:r w:rsidR="00A64DA2" w:rsidRPr="005045EB">
        <w:rPr>
          <w:rFonts w:asciiTheme="minorHAnsi" w:hAnsiTheme="minorHAnsi" w:cstheme="minorHAnsi"/>
          <w:b/>
        </w:rPr>
        <w:t xml:space="preserve"> às 1</w:t>
      </w:r>
      <w:r w:rsidR="006A297C" w:rsidRPr="005045EB">
        <w:rPr>
          <w:rFonts w:asciiTheme="minorHAnsi" w:hAnsiTheme="minorHAnsi" w:cstheme="minorHAnsi"/>
          <w:b/>
        </w:rPr>
        <w:t>1 e 13</w:t>
      </w:r>
      <w:r w:rsidR="00A64DA2" w:rsidRPr="005045EB">
        <w:rPr>
          <w:rFonts w:asciiTheme="minorHAnsi" w:hAnsiTheme="minorHAnsi" w:cstheme="minorHAnsi"/>
          <w:b/>
        </w:rPr>
        <w:t xml:space="preserve">:00 </w:t>
      </w:r>
      <w:r w:rsidR="006A297C" w:rsidRPr="005045EB">
        <w:rPr>
          <w:rFonts w:asciiTheme="minorHAnsi" w:hAnsiTheme="minorHAnsi" w:cstheme="minorHAnsi"/>
          <w:b/>
        </w:rPr>
        <w:t xml:space="preserve">às 17:00 </w:t>
      </w:r>
      <w:r w:rsidR="00A64DA2" w:rsidRPr="005045EB">
        <w:rPr>
          <w:rFonts w:asciiTheme="minorHAnsi" w:hAnsiTheme="minorHAnsi" w:cstheme="minorHAnsi"/>
          <w:b/>
        </w:rPr>
        <w:t>horas.</w:t>
      </w:r>
    </w:p>
    <w:p w:rsidR="00A64DA2" w:rsidRPr="00D738E8" w:rsidRDefault="00A64DA2" w:rsidP="00A64DA2">
      <w:pPr>
        <w:autoSpaceDE w:val="0"/>
        <w:spacing w:line="280" w:lineRule="exact"/>
        <w:jc w:val="both"/>
        <w:rPr>
          <w:rFonts w:asciiTheme="minorHAnsi" w:hAnsiTheme="minorHAnsi" w:cstheme="minorHAnsi"/>
        </w:rPr>
      </w:pPr>
    </w:p>
    <w:p w:rsidR="00A64DA2" w:rsidRPr="00D738E8" w:rsidRDefault="00A64DA2" w:rsidP="00A64DA2">
      <w:pPr>
        <w:autoSpaceDE w:val="0"/>
        <w:spacing w:line="280" w:lineRule="exact"/>
        <w:jc w:val="both"/>
        <w:rPr>
          <w:rFonts w:asciiTheme="minorHAnsi" w:hAnsiTheme="minorHAnsi" w:cstheme="minorHAnsi"/>
        </w:rPr>
      </w:pPr>
      <w:r w:rsidRPr="00D738E8">
        <w:rPr>
          <w:rFonts w:asciiTheme="minorHAnsi" w:hAnsiTheme="minorHAnsi" w:cstheme="minorHAnsi"/>
          <w:b/>
        </w:rPr>
        <w:t>2.</w:t>
      </w:r>
      <w:r w:rsidR="00CF54A9" w:rsidRPr="00D738E8">
        <w:rPr>
          <w:rFonts w:asciiTheme="minorHAnsi" w:hAnsiTheme="minorHAnsi" w:cstheme="minorHAnsi"/>
          <w:b/>
        </w:rPr>
        <w:t>10</w:t>
      </w:r>
      <w:r w:rsidRPr="00D738E8">
        <w:rPr>
          <w:rFonts w:asciiTheme="minorHAnsi" w:hAnsiTheme="minorHAnsi" w:cstheme="minorHAnsi"/>
        </w:rPr>
        <w:t xml:space="preserve"> - Como comprovação da visita aos locais </w:t>
      </w:r>
      <w:r w:rsidRPr="001F5A36">
        <w:rPr>
          <w:rFonts w:asciiTheme="minorHAnsi" w:hAnsiTheme="minorHAnsi" w:cstheme="minorHAnsi"/>
        </w:rPr>
        <w:t>onde serão executados as obras e serviços, as licitantes deverão apresentar a declaração de visita (modelo anexo XI).</w:t>
      </w:r>
    </w:p>
    <w:p w:rsidR="00A64DA2" w:rsidRPr="00D738E8" w:rsidRDefault="00A64DA2" w:rsidP="00A64DA2">
      <w:pPr>
        <w:autoSpaceDE w:val="0"/>
        <w:spacing w:line="280" w:lineRule="exact"/>
        <w:jc w:val="both"/>
        <w:rPr>
          <w:rFonts w:asciiTheme="minorHAnsi" w:hAnsiTheme="minorHAnsi" w:cstheme="minorHAnsi"/>
        </w:rPr>
      </w:pPr>
    </w:p>
    <w:p w:rsidR="006058EA" w:rsidRPr="00ED3F33" w:rsidRDefault="00A64DA2" w:rsidP="00A64DA2">
      <w:pPr>
        <w:autoSpaceDE w:val="0"/>
        <w:spacing w:line="280" w:lineRule="exact"/>
        <w:jc w:val="both"/>
        <w:rPr>
          <w:rFonts w:asciiTheme="minorHAnsi" w:hAnsiTheme="minorHAnsi" w:cstheme="minorHAnsi"/>
        </w:rPr>
      </w:pPr>
      <w:r w:rsidRPr="00D738E8">
        <w:rPr>
          <w:rFonts w:asciiTheme="minorHAnsi" w:hAnsiTheme="minorHAnsi" w:cstheme="minorHAnsi"/>
          <w:b/>
        </w:rPr>
        <w:t>2.</w:t>
      </w:r>
      <w:r w:rsidR="00CF54A9" w:rsidRPr="00D738E8">
        <w:rPr>
          <w:rFonts w:asciiTheme="minorHAnsi" w:hAnsiTheme="minorHAnsi" w:cstheme="minorHAnsi"/>
          <w:b/>
        </w:rPr>
        <w:t>11</w:t>
      </w:r>
      <w:r w:rsidRPr="00D738E8">
        <w:rPr>
          <w:rFonts w:asciiTheme="minorHAnsi" w:hAnsiTheme="minorHAnsi" w:cstheme="minorHAnsi"/>
        </w:rPr>
        <w:t xml:space="preserve"> - </w:t>
      </w:r>
      <w:r w:rsidR="006058EA" w:rsidRPr="00D738E8">
        <w:rPr>
          <w:rFonts w:asciiTheme="minorHAnsi" w:hAnsiTheme="minorHAnsi" w:cstheme="minorHAnsi"/>
        </w:rPr>
        <w:t xml:space="preserve">A VISITA TÉCNICA não é obrigatória para </w:t>
      </w:r>
      <w:r w:rsidR="006058EA" w:rsidRPr="001F5A36">
        <w:rPr>
          <w:rFonts w:asciiTheme="minorHAnsi" w:hAnsiTheme="minorHAnsi" w:cstheme="minorHAnsi"/>
        </w:rPr>
        <w:t xml:space="preserve">participação do certame. Sendo que, o atestado de visita técnica pode ser substituído por declaração formal </w:t>
      </w:r>
      <w:r w:rsidR="00E96092" w:rsidRPr="001F5A36">
        <w:rPr>
          <w:rFonts w:asciiTheme="minorHAnsi" w:hAnsiTheme="minorHAnsi" w:cstheme="minorHAnsi"/>
        </w:rPr>
        <w:t>(Modelo anexo X</w:t>
      </w:r>
      <w:r w:rsidR="001F5A36" w:rsidRPr="001F5A36">
        <w:rPr>
          <w:rFonts w:asciiTheme="minorHAnsi" w:hAnsiTheme="minorHAnsi" w:cstheme="minorHAnsi"/>
        </w:rPr>
        <w:t>I</w:t>
      </w:r>
      <w:r w:rsidR="00E96092" w:rsidRPr="001F5A36">
        <w:rPr>
          <w:rFonts w:asciiTheme="minorHAnsi" w:hAnsiTheme="minorHAnsi" w:cstheme="minorHAnsi"/>
        </w:rPr>
        <w:t>V)</w:t>
      </w:r>
      <w:r w:rsidR="006058EA" w:rsidRPr="00D738E8">
        <w:rPr>
          <w:rFonts w:asciiTheme="minorHAnsi" w:hAnsiTheme="minorHAnsi" w:cstheme="minorHAnsi"/>
        </w:rPr>
        <w:t>assinada pelo responsável técnico da empresa, sob as penalidades da</w:t>
      </w:r>
      <w:r w:rsidR="006058EA" w:rsidRPr="00ED3F33">
        <w:rPr>
          <w:rFonts w:asciiTheme="minorHAnsi" w:hAnsiTheme="minorHAnsi" w:cstheme="minorHAnsi"/>
        </w:rPr>
        <w:t xml:space="preserve"> lei, de que tem pleno conhecimento das condições e peculiaridades inerentes a natureza dos trabalhos assumindo total responsabilidade por esse fato e informando que </w:t>
      </w:r>
      <w:r w:rsidR="006058EA" w:rsidRPr="007B1AD2">
        <w:rPr>
          <w:rFonts w:asciiTheme="minorHAnsi" w:hAnsiTheme="minorHAnsi" w:cstheme="minorHAnsi"/>
        </w:rPr>
        <w:t>não o utilizará para quaisquer questionamentos futuros que ensejem avenças técnicas ou financeiras com o órgão licitador. Considerando que a referida substituição atende o art. 30, inciso III, da Lei nº 8.666/1993, sem comprometer a competividade do certame, estando em conformidade com o art. 3º, §1º, inciso I, do citado dispositivo legal.</w:t>
      </w:r>
    </w:p>
    <w:p w:rsidR="006058EA" w:rsidRPr="00ED3F33" w:rsidRDefault="006058EA" w:rsidP="00A64DA2">
      <w:pPr>
        <w:autoSpaceDE w:val="0"/>
        <w:spacing w:line="280" w:lineRule="exact"/>
        <w:jc w:val="both"/>
        <w:rPr>
          <w:rFonts w:asciiTheme="minorHAnsi" w:hAnsiTheme="minorHAnsi" w:cstheme="minorHAnsi"/>
        </w:rPr>
      </w:pPr>
    </w:p>
    <w:p w:rsidR="00A64DA2" w:rsidRPr="00ED3F33" w:rsidRDefault="00A64DA2" w:rsidP="00A64DA2">
      <w:pPr>
        <w:autoSpaceDE w:val="0"/>
        <w:spacing w:line="280" w:lineRule="exact"/>
        <w:jc w:val="both"/>
        <w:rPr>
          <w:rFonts w:asciiTheme="minorHAnsi" w:hAnsiTheme="minorHAnsi" w:cstheme="minorHAnsi"/>
        </w:rPr>
      </w:pPr>
      <w:r w:rsidRPr="00ED3F33">
        <w:rPr>
          <w:rFonts w:asciiTheme="minorHAnsi" w:hAnsiTheme="minorHAnsi" w:cstheme="minorHAnsi"/>
          <w:b/>
        </w:rPr>
        <w:t>2.1</w:t>
      </w:r>
      <w:r w:rsidR="00CF54A9" w:rsidRPr="00ED3F33">
        <w:rPr>
          <w:rFonts w:asciiTheme="minorHAnsi" w:hAnsiTheme="minorHAnsi" w:cstheme="minorHAnsi"/>
          <w:b/>
        </w:rPr>
        <w:t>2</w:t>
      </w:r>
      <w:r w:rsidRPr="00ED3F33">
        <w:rPr>
          <w:rFonts w:asciiTheme="minorHAnsi" w:hAnsiTheme="minorHAnsi" w:cstheme="minorHAnsi"/>
        </w:rPr>
        <w:t xml:space="preserve"> - Não será permitida a participação de empresas:</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t>a</w:t>
      </w:r>
      <w:proofErr w:type="gramEnd"/>
      <w:r w:rsidRPr="00ED3F33">
        <w:rPr>
          <w:rFonts w:asciiTheme="minorHAnsi" w:hAnsiTheme="minorHAnsi" w:cstheme="minorHAnsi"/>
        </w:rPr>
        <w:t>)</w:t>
      </w:r>
      <w:r w:rsidRPr="00ED3F33">
        <w:rPr>
          <w:rFonts w:asciiTheme="minorHAnsi" w:hAnsiTheme="minorHAnsi" w:cstheme="minorHAnsi"/>
        </w:rPr>
        <w:tab/>
        <w:t>Em processo de recuperação judicial ou em processo de falência, sob concurso de credores, em dissolução ou em liquidação;</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t>b)</w:t>
      </w:r>
      <w:proofErr w:type="gramEnd"/>
      <w:r w:rsidRPr="00ED3F33">
        <w:rPr>
          <w:rFonts w:asciiTheme="minorHAnsi" w:hAnsiTheme="minorHAnsi" w:cstheme="minorHAnsi"/>
        </w:rPr>
        <w:tab/>
        <w:t xml:space="preserve">Que estejam com o direito de licitar e contratar suspenso com o </w:t>
      </w:r>
      <w:r w:rsidRPr="0013543F">
        <w:rPr>
          <w:rFonts w:asciiTheme="minorHAnsi" w:hAnsiTheme="minorHAnsi" w:cstheme="minorHAnsi"/>
          <w:b/>
        </w:rPr>
        <w:t xml:space="preserve">Município de </w:t>
      </w:r>
      <w:r w:rsidR="0058184B" w:rsidRPr="0013543F">
        <w:rPr>
          <w:rFonts w:asciiTheme="minorHAnsi" w:hAnsiTheme="minorHAnsi" w:cstheme="minorHAnsi"/>
          <w:b/>
        </w:rPr>
        <w:t xml:space="preserve">Janaúba ou </w:t>
      </w:r>
      <w:proofErr w:type="spellStart"/>
      <w:r w:rsidR="0058184B" w:rsidRPr="0013543F">
        <w:rPr>
          <w:rFonts w:asciiTheme="minorHAnsi" w:hAnsiTheme="minorHAnsi" w:cstheme="minorHAnsi"/>
          <w:b/>
        </w:rPr>
        <w:t>Previjan</w:t>
      </w:r>
      <w:proofErr w:type="spellEnd"/>
      <w:r w:rsidR="0058184B" w:rsidRPr="0013543F">
        <w:rPr>
          <w:rFonts w:asciiTheme="minorHAnsi" w:hAnsiTheme="minorHAnsi" w:cstheme="minorHAnsi"/>
          <w:b/>
        </w:rPr>
        <w:t>,</w:t>
      </w:r>
      <w:r w:rsidRPr="00ED3F33">
        <w:rPr>
          <w:rFonts w:asciiTheme="minorHAnsi" w:hAnsiTheme="minorHAnsi" w:cstheme="minorHAnsi"/>
        </w:rPr>
        <w:t xml:space="preserve"> ou que tenham sido declaradas inidôneas, por órgão ou entidade da Administração Pública, direta ou indireta, federal, estadual, municipal ou do Distrito Federal;</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lastRenderedPageBreak/>
        <w:t>c)</w:t>
      </w:r>
      <w:proofErr w:type="gramEnd"/>
      <w:r w:rsidRPr="00ED3F33">
        <w:rPr>
          <w:rFonts w:asciiTheme="minorHAnsi" w:hAnsiTheme="minorHAnsi" w:cstheme="minorHAnsi"/>
        </w:rPr>
        <w:tab/>
        <w:t xml:space="preserve">Cujos empregados, diretores, responsáveis técnicos ou sócios figurem como funcionários, empregados ou ocupantes de função gratificada no Município de </w:t>
      </w:r>
      <w:r w:rsidR="0058184B">
        <w:rPr>
          <w:rFonts w:asciiTheme="minorHAnsi" w:hAnsiTheme="minorHAnsi" w:cstheme="minorHAnsi"/>
        </w:rPr>
        <w:t>Janaúba-MG e PREVIJAN</w:t>
      </w:r>
      <w:r w:rsidRPr="00ED3F33">
        <w:rPr>
          <w:rFonts w:asciiTheme="minorHAnsi" w:hAnsiTheme="minorHAnsi" w:cstheme="minorHAnsi"/>
        </w:rPr>
        <w:t xml:space="preserve">-MG. </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t>d)</w:t>
      </w:r>
      <w:proofErr w:type="gramEnd"/>
      <w:r w:rsidRPr="00ED3F33">
        <w:rPr>
          <w:rFonts w:asciiTheme="minorHAnsi" w:hAnsiTheme="minorHAnsi" w:cstheme="minorHAnsi"/>
        </w:rPr>
        <w:tab/>
        <w:t>Estrangeiras que não estejam autorizadas a operar no País;</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t>e</w:t>
      </w:r>
      <w:proofErr w:type="gramEnd"/>
      <w:r w:rsidRPr="00ED3F33">
        <w:rPr>
          <w:rFonts w:asciiTheme="minorHAnsi" w:hAnsiTheme="minorHAnsi" w:cstheme="minorHAnsi"/>
        </w:rPr>
        <w:t>)</w:t>
      </w:r>
      <w:r w:rsidRPr="00ED3F33">
        <w:rPr>
          <w:rFonts w:asciiTheme="minorHAnsi" w:hAnsiTheme="minorHAnsi" w:cstheme="minorHAnsi"/>
        </w:rPr>
        <w:tab/>
        <w:t>Autora do projeto básico ou executivo, pessoa física ou jurídica, e a empresa, isoladamente ou em consórcio, responsável pela elaboração do Projeto Básico ou Executivo ou da qual o autor do projeto seja dirigente, gerente, acionista ou detentor de mais de 5% (cinco por cento) do capital com direito a voto ou controlador, responsável técnico ou subcontratado.</w:t>
      </w:r>
    </w:p>
    <w:p w:rsidR="00A64DA2" w:rsidRPr="00ED3F33" w:rsidRDefault="00A64DA2" w:rsidP="00A64DA2">
      <w:pPr>
        <w:pStyle w:val="PargrafodaLista"/>
        <w:spacing w:line="280" w:lineRule="exact"/>
        <w:ind w:left="360"/>
        <w:rPr>
          <w:rFonts w:asciiTheme="minorHAnsi" w:hAnsiTheme="minorHAnsi" w:cstheme="minorHAnsi"/>
        </w:rPr>
      </w:pPr>
    </w:p>
    <w:p w:rsidR="00A64DA2" w:rsidRPr="00ED3F33" w:rsidRDefault="00CF54A9" w:rsidP="0090608A">
      <w:pPr>
        <w:spacing w:line="280" w:lineRule="exact"/>
        <w:jc w:val="both"/>
        <w:rPr>
          <w:rFonts w:asciiTheme="minorHAnsi" w:hAnsiTheme="minorHAnsi" w:cstheme="minorHAnsi"/>
        </w:rPr>
      </w:pPr>
      <w:r w:rsidRPr="00ED3F33">
        <w:rPr>
          <w:rFonts w:asciiTheme="minorHAnsi" w:hAnsiTheme="minorHAnsi" w:cstheme="minorHAnsi"/>
          <w:b/>
        </w:rPr>
        <w:t>2.13</w:t>
      </w:r>
      <w:r w:rsidR="00A64DA2" w:rsidRPr="00ED3F33">
        <w:rPr>
          <w:rFonts w:asciiTheme="minorHAnsi" w:hAnsiTheme="minorHAnsi" w:cstheme="minorHAnsi"/>
        </w:rPr>
        <w:t>- Cada licitante apresentar-se-á com apenas um representante que, devidamente munido de documento hábil, será o único a intervir nas fases do procedimento licitatório, respondendo assim, para todos os efeitos, por sua representada, devendo, ainda, no ato da entrega dos envelopes, identificar-se, exibindo a carteira de identidade.</w:t>
      </w:r>
    </w:p>
    <w:p w:rsidR="00CF54A9" w:rsidRPr="00ED3F33" w:rsidRDefault="00CF54A9" w:rsidP="00CF54A9">
      <w:pPr>
        <w:spacing w:line="280" w:lineRule="exact"/>
        <w:rPr>
          <w:rFonts w:asciiTheme="minorHAnsi" w:hAnsiTheme="minorHAnsi" w:cstheme="minorHAnsi"/>
        </w:rPr>
      </w:pPr>
    </w:p>
    <w:p w:rsidR="00A64DA2" w:rsidRPr="00ED3F33" w:rsidRDefault="00CF54A9" w:rsidP="00CF54A9">
      <w:pPr>
        <w:spacing w:line="280" w:lineRule="exact"/>
        <w:rPr>
          <w:rFonts w:asciiTheme="minorHAnsi" w:hAnsiTheme="minorHAnsi" w:cstheme="minorHAnsi"/>
        </w:rPr>
      </w:pPr>
      <w:r w:rsidRPr="00ED3F33">
        <w:rPr>
          <w:rFonts w:asciiTheme="minorHAnsi" w:hAnsiTheme="minorHAnsi" w:cstheme="minorHAnsi"/>
          <w:b/>
        </w:rPr>
        <w:t>2.14</w:t>
      </w:r>
      <w:r w:rsidR="00A64DA2" w:rsidRPr="00ED3F33">
        <w:rPr>
          <w:rFonts w:asciiTheme="minorHAnsi" w:hAnsiTheme="minorHAnsi" w:cstheme="minorHAnsi"/>
        </w:rPr>
        <w:t>- Por documento hábil, entende-se:</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a) - Habilitação do representante mediante procuração para participar de licitação, acompanhada de cópia do ato de investidura do outorgante, no qual declare expressamente, ter poderes para a devida outorga.</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b) - Caso seja titular da empresa, apresentação de documento que comprove sua capacidade para representá-la.</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c) - A não apresentação do documento de credenciamento não inabilita o licitante, mas impedirá o representante de se manifestar, impugnar e responder pela mesma.</w:t>
      </w:r>
    </w:p>
    <w:p w:rsidR="00A64DA2" w:rsidRPr="00ED3F33" w:rsidRDefault="00A64DA2" w:rsidP="00A64DA2">
      <w:pPr>
        <w:pStyle w:val="PargrafodaLista"/>
        <w:spacing w:line="280" w:lineRule="exact"/>
        <w:ind w:left="360"/>
        <w:rPr>
          <w:rFonts w:asciiTheme="minorHAnsi" w:hAnsiTheme="minorHAnsi" w:cstheme="minorHAnsi"/>
        </w:rPr>
      </w:pPr>
    </w:p>
    <w:p w:rsidR="00A64DA2" w:rsidRPr="00D02482" w:rsidRDefault="00A64DA2" w:rsidP="00A64DA2">
      <w:pPr>
        <w:spacing w:line="280" w:lineRule="exact"/>
        <w:jc w:val="both"/>
        <w:rPr>
          <w:rFonts w:asciiTheme="minorHAnsi" w:hAnsiTheme="minorHAnsi" w:cstheme="minorHAnsi"/>
        </w:rPr>
      </w:pPr>
      <w:r w:rsidRPr="00ED3F33">
        <w:rPr>
          <w:rFonts w:asciiTheme="minorHAnsi" w:hAnsiTheme="minorHAnsi" w:cstheme="minorHAnsi"/>
        </w:rPr>
        <w:t xml:space="preserve">d) - O credenciado ou procurador não poderá representar mais de uma licitante, ficando expresso e ajustado que a inobservância desta exigência implicará na desclassificação automática das </w:t>
      </w:r>
      <w:r w:rsidRPr="00D02482">
        <w:rPr>
          <w:rFonts w:asciiTheme="minorHAnsi" w:hAnsiTheme="minorHAnsi" w:cstheme="minorHAnsi"/>
        </w:rPr>
        <w:t>respectivas propostas.</w:t>
      </w:r>
    </w:p>
    <w:p w:rsidR="00A64DA2" w:rsidRPr="00D02482" w:rsidRDefault="00A64DA2" w:rsidP="00A64DA2">
      <w:pPr>
        <w:adjustRightInd w:val="0"/>
        <w:spacing w:line="280" w:lineRule="exact"/>
        <w:jc w:val="both"/>
        <w:rPr>
          <w:rFonts w:asciiTheme="minorHAnsi" w:hAnsiTheme="minorHAnsi" w:cstheme="minorHAnsi"/>
        </w:rPr>
      </w:pPr>
    </w:p>
    <w:p w:rsidR="00A64DA2" w:rsidRPr="00D02482" w:rsidRDefault="00A64DA2" w:rsidP="00A64DA2">
      <w:pPr>
        <w:pStyle w:val="PargrafodaLista"/>
        <w:numPr>
          <w:ilvl w:val="0"/>
          <w:numId w:val="31"/>
        </w:numPr>
        <w:spacing w:line="280" w:lineRule="exact"/>
        <w:rPr>
          <w:rFonts w:asciiTheme="minorHAnsi" w:hAnsiTheme="minorHAnsi" w:cstheme="minorHAnsi"/>
          <w:b/>
        </w:rPr>
      </w:pPr>
      <w:r w:rsidRPr="00D02482">
        <w:rPr>
          <w:rFonts w:asciiTheme="minorHAnsi" w:hAnsiTheme="minorHAnsi" w:cstheme="minorHAnsi"/>
          <w:b/>
        </w:rPr>
        <w:t>– DA REPRESENTAÇÃO E DO CREDENCIAMENTO</w:t>
      </w:r>
    </w:p>
    <w:p w:rsidR="00A64DA2" w:rsidRPr="00D02482" w:rsidRDefault="00A64DA2" w:rsidP="00A64DA2">
      <w:pPr>
        <w:pStyle w:val="PargrafodaLista"/>
        <w:spacing w:line="280" w:lineRule="exact"/>
        <w:ind w:left="360"/>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D02482">
        <w:rPr>
          <w:rFonts w:asciiTheme="minorHAnsi" w:hAnsiTheme="minorHAnsi" w:cstheme="minorHAnsi"/>
          <w:b/>
        </w:rPr>
        <w:t>3.1</w:t>
      </w:r>
      <w:r w:rsidRPr="00D02482">
        <w:rPr>
          <w:rFonts w:asciiTheme="minorHAnsi" w:hAnsiTheme="minorHAnsi" w:cstheme="minorHAnsi"/>
        </w:rPr>
        <w:t xml:space="preserve"> – Ao iniciar a sessão pública, a licitante deverá se apresentar para credenciamento junto a Comissão de Licitação por um representante que, devidamente munido de documento que o credencie a participar deste certame, venha a responder por sua representada, devendo ainda, no ato da entrega dos envelopes, identificar-se mediante a exibição da carteira de identidade ou outro documento equivalente.</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3.2.</w:t>
      </w:r>
      <w:r w:rsidRPr="00ED3F33">
        <w:rPr>
          <w:rFonts w:asciiTheme="minorHAnsi" w:hAnsiTheme="minorHAnsi" w:cstheme="minorHAnsi"/>
        </w:rPr>
        <w:t xml:space="preserve"> – Nenhuma pessoa física ou jurídica, ainda que credenciada por procuração legal, poderá representar mais de uma Licitante.</w:t>
      </w:r>
    </w:p>
    <w:p w:rsidR="00A64DA2" w:rsidRDefault="004E748B" w:rsidP="00A64DA2">
      <w:pPr>
        <w:autoSpaceDE w:val="0"/>
        <w:autoSpaceDN w:val="0"/>
        <w:adjustRightInd w:val="0"/>
        <w:spacing w:line="280" w:lineRule="exact"/>
        <w:jc w:val="both"/>
        <w:rPr>
          <w:rFonts w:asciiTheme="minorHAnsi" w:hAnsiTheme="minorHAnsi" w:cstheme="minorHAnsi"/>
        </w:rPr>
      </w:pPr>
      <w:r>
        <w:rPr>
          <w:rFonts w:asciiTheme="minorHAnsi" w:hAnsiTheme="minorHAnsi" w:cstheme="minorHAnsi"/>
          <w:b/>
        </w:rPr>
        <w:t xml:space="preserve">3.2.1- </w:t>
      </w:r>
      <w:r w:rsidRPr="004E748B">
        <w:rPr>
          <w:rFonts w:asciiTheme="minorHAnsi" w:hAnsiTheme="minorHAnsi" w:cstheme="minorHAnsi"/>
        </w:rPr>
        <w:t>A</w:t>
      </w:r>
      <w:r>
        <w:rPr>
          <w:rFonts w:asciiTheme="minorHAnsi" w:hAnsiTheme="minorHAnsi" w:cstheme="minorHAnsi"/>
        </w:rPr>
        <w:t xml:space="preserve"> licitante não poderá ser representada por dois representantes na sessão (Credenciados); </w:t>
      </w:r>
    </w:p>
    <w:p w:rsidR="004E748B" w:rsidRPr="00ED3F33" w:rsidRDefault="004E748B" w:rsidP="00A64DA2">
      <w:pPr>
        <w:autoSpaceDE w:val="0"/>
        <w:autoSpaceDN w:val="0"/>
        <w:adjustRightInd w:val="0"/>
        <w:spacing w:line="280" w:lineRule="exact"/>
        <w:jc w:val="both"/>
        <w:rPr>
          <w:rFonts w:asciiTheme="minorHAnsi" w:hAnsiTheme="minorHAnsi" w:cstheme="minorHAnsi"/>
          <w:b/>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3.3</w:t>
      </w:r>
      <w:r w:rsidRPr="00ED3F33">
        <w:rPr>
          <w:rFonts w:asciiTheme="minorHAnsi" w:hAnsiTheme="minorHAnsi" w:cstheme="minorHAnsi"/>
        </w:rPr>
        <w:t xml:space="preserve"> – O credenciamento far-se-á por meio de instrumento particular de procuração com firma reconhecida em cartório, que comprove os necessários poderes para praticar todos os atos inerentes ao certame, em nome da licitante e </w:t>
      </w:r>
      <w:r w:rsidRPr="00ED3F33">
        <w:rPr>
          <w:rFonts w:asciiTheme="minorHAnsi" w:hAnsiTheme="minorHAnsi" w:cstheme="minorHAnsi"/>
          <w:bCs/>
        </w:rPr>
        <w:t>acompanhado de documento comprobatório da capacidade do outorgante para constituir mandatários.</w:t>
      </w:r>
    </w:p>
    <w:p w:rsidR="00A64DA2" w:rsidRPr="00ED3F33" w:rsidRDefault="00A64DA2" w:rsidP="00A64DA2">
      <w:pPr>
        <w:autoSpaceDE w:val="0"/>
        <w:autoSpaceDN w:val="0"/>
        <w:adjustRightInd w:val="0"/>
        <w:spacing w:line="280" w:lineRule="exact"/>
        <w:jc w:val="both"/>
        <w:rPr>
          <w:rFonts w:asciiTheme="minorHAnsi" w:hAnsiTheme="minorHAnsi" w:cstheme="minorHAnsi"/>
          <w:b/>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 xml:space="preserve">3.4 </w:t>
      </w:r>
      <w:r w:rsidRPr="00ED3F33">
        <w:rPr>
          <w:rFonts w:asciiTheme="minorHAnsi" w:hAnsiTheme="minorHAnsi" w:cstheme="minorHAnsi"/>
        </w:rPr>
        <w:t>- Em sendo instrumento público de procuração, fica dispensada a verificação dos documentos que comprovem os poderes do outorgante.</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lastRenderedPageBreak/>
        <w:t>3.5</w:t>
      </w:r>
      <w:r w:rsidRPr="00ED3F33">
        <w:rPr>
          <w:rFonts w:asciiTheme="minorHAnsi" w:hAnsiTheme="minorHAnsi" w:cstheme="minorHAnsi"/>
        </w:rPr>
        <w:t xml:space="preserve"> – Em sendo sócio, proprietário, dirigente ou assemelhado da empresa licitante, deverá apresentar cópia do respectivo Estatuto ou Contrato Social, no qual estejam expressos seus poderes para exercer direitos e assumir obrigações em decorrência de tal investidura.</w:t>
      </w:r>
    </w:p>
    <w:p w:rsidR="00202C7D" w:rsidRPr="00C738A3" w:rsidRDefault="00202C7D" w:rsidP="00202C7D">
      <w:pPr>
        <w:jc w:val="both"/>
        <w:rPr>
          <w:rFonts w:ascii="Calibri" w:eastAsia="Calibri" w:hAnsi="Calibri" w:cs="Calibri"/>
          <w:b/>
        </w:rPr>
      </w:pPr>
      <w:r w:rsidRPr="00C738A3">
        <w:rPr>
          <w:rFonts w:ascii="Calibri" w:eastAsia="Calibri" w:hAnsi="Calibri" w:cs="Calibri"/>
          <w:b/>
        </w:rPr>
        <w:t>OBSERVAÇÃO IMPORTANTE:</w:t>
      </w:r>
    </w:p>
    <w:p w:rsidR="00202C7D" w:rsidRPr="00C738A3" w:rsidRDefault="00202C7D" w:rsidP="00202C7D">
      <w:pPr>
        <w:jc w:val="both"/>
        <w:rPr>
          <w:rFonts w:ascii="Calibri" w:eastAsia="Calibri" w:hAnsi="Calibri" w:cs="Calibri"/>
          <w:b/>
        </w:rPr>
      </w:pPr>
    </w:p>
    <w:p w:rsidR="00202C7D" w:rsidRPr="00D02482" w:rsidRDefault="00202C7D" w:rsidP="00202C7D">
      <w:pPr>
        <w:jc w:val="both"/>
        <w:rPr>
          <w:rFonts w:asciiTheme="minorHAnsi" w:eastAsia="Calibri" w:hAnsiTheme="minorHAnsi" w:cstheme="minorHAnsi"/>
          <w:b/>
        </w:rPr>
      </w:pPr>
      <w:r w:rsidRPr="00C738A3">
        <w:rPr>
          <w:rFonts w:ascii="Calibri" w:eastAsia="Calibri" w:hAnsi="Calibri" w:cs="Calibri"/>
          <w:b/>
        </w:rPr>
        <w:t>- Em observância da grave crise de saúde que passa o país e o mundo, com a PANDEMIA DO CORONAVÍRUS</w:t>
      </w:r>
      <w:r>
        <w:rPr>
          <w:rFonts w:ascii="Calibri" w:eastAsia="Calibri" w:hAnsi="Calibri" w:cs="Calibri"/>
          <w:b/>
        </w:rPr>
        <w:t xml:space="preserve"> – SARS - </w:t>
      </w:r>
      <w:r w:rsidRPr="00C738A3">
        <w:rPr>
          <w:rFonts w:ascii="Calibri" w:eastAsia="Calibri" w:hAnsi="Calibri" w:cs="Calibri"/>
          <w:b/>
        </w:rPr>
        <w:t>COVIDE</w:t>
      </w:r>
      <w:r>
        <w:rPr>
          <w:rFonts w:ascii="Calibri" w:eastAsia="Calibri" w:hAnsi="Calibri" w:cs="Calibri"/>
          <w:b/>
        </w:rPr>
        <w:t>-</w:t>
      </w:r>
      <w:r w:rsidRPr="00C738A3">
        <w:rPr>
          <w:rFonts w:ascii="Calibri" w:eastAsia="Calibri" w:hAnsi="Calibri" w:cs="Calibri"/>
          <w:b/>
        </w:rPr>
        <w:t>19, é necessário que se tome algumas medidas de segurança sanitária para conter a propagação do vírus</w:t>
      </w:r>
      <w:r>
        <w:rPr>
          <w:rFonts w:ascii="Calibri" w:eastAsia="Calibri" w:hAnsi="Calibri" w:cs="Calibri"/>
          <w:b/>
        </w:rPr>
        <w:t xml:space="preserve"> e segurança dos envolvidos nessa licitação</w:t>
      </w:r>
      <w:r w:rsidRPr="00C738A3">
        <w:rPr>
          <w:rFonts w:ascii="Calibri" w:eastAsia="Calibri" w:hAnsi="Calibri" w:cs="Calibri"/>
          <w:b/>
        </w:rPr>
        <w:t xml:space="preserve">. Sendo assim, </w:t>
      </w:r>
      <w:r w:rsidRPr="00D02482">
        <w:rPr>
          <w:rFonts w:asciiTheme="minorHAnsi" w:eastAsia="Calibri" w:hAnsiTheme="minorHAnsi" w:cstheme="minorHAnsi"/>
          <w:b/>
        </w:rPr>
        <w:t>excepcionalmente para essa licitação serão tomadas algumas medidas de segurança, descrito abaixo:</w:t>
      </w:r>
    </w:p>
    <w:p w:rsidR="00202C7D" w:rsidRPr="00D02482" w:rsidRDefault="00202C7D" w:rsidP="00202C7D">
      <w:pPr>
        <w:jc w:val="both"/>
        <w:rPr>
          <w:rFonts w:asciiTheme="minorHAnsi" w:eastAsia="Calibri" w:hAnsiTheme="minorHAnsi" w:cstheme="minorHAnsi"/>
          <w:b/>
        </w:rPr>
      </w:pPr>
    </w:p>
    <w:p w:rsidR="00202C7D" w:rsidRPr="00D02482" w:rsidRDefault="00202C7D" w:rsidP="00202C7D">
      <w:pPr>
        <w:numPr>
          <w:ilvl w:val="0"/>
          <w:numId w:val="36"/>
        </w:numPr>
        <w:suppressAutoHyphens w:val="0"/>
        <w:jc w:val="both"/>
        <w:rPr>
          <w:rFonts w:asciiTheme="minorHAnsi" w:eastAsia="Calibri" w:hAnsiTheme="minorHAnsi" w:cstheme="minorHAnsi"/>
          <w:b/>
        </w:rPr>
      </w:pPr>
      <w:r w:rsidRPr="00D02482">
        <w:rPr>
          <w:rFonts w:asciiTheme="minorHAnsi" w:eastAsia="Calibri" w:hAnsiTheme="minorHAnsi" w:cstheme="minorHAnsi"/>
          <w:b/>
        </w:rPr>
        <w:t xml:space="preserve">O licitante não poderá enviar para ser o seu representante nesta licitação funcionário com sintomas de gripe ou similar (Febre, coriza, </w:t>
      </w:r>
      <w:proofErr w:type="spellStart"/>
      <w:r w:rsidRPr="00D02482">
        <w:rPr>
          <w:rFonts w:asciiTheme="minorHAnsi" w:eastAsia="Calibri" w:hAnsiTheme="minorHAnsi" w:cstheme="minorHAnsi"/>
          <w:b/>
        </w:rPr>
        <w:t>etc</w:t>
      </w:r>
      <w:proofErr w:type="spellEnd"/>
      <w:r w:rsidRPr="00D02482">
        <w:rPr>
          <w:rFonts w:asciiTheme="minorHAnsi" w:eastAsia="Calibri" w:hAnsiTheme="minorHAnsi" w:cstheme="minorHAnsi"/>
          <w:b/>
        </w:rPr>
        <w:t xml:space="preserve">); (Não será credenciado o representante, não adentrará o recinto da licitação - podendo substabelecer outro representante por escrito próprio punho). </w:t>
      </w:r>
    </w:p>
    <w:p w:rsidR="00D02482" w:rsidRPr="00D02482" w:rsidRDefault="00D02482" w:rsidP="00D02482">
      <w:pPr>
        <w:pStyle w:val="PargrafodaLista"/>
        <w:rPr>
          <w:rFonts w:asciiTheme="minorHAnsi" w:eastAsia="Calibri" w:hAnsiTheme="minorHAnsi" w:cstheme="minorHAnsi"/>
          <w:b/>
        </w:rPr>
      </w:pPr>
      <w:r w:rsidRPr="00D02482">
        <w:rPr>
          <w:rFonts w:asciiTheme="minorHAnsi" w:eastAsia="Calibri" w:hAnsiTheme="minorHAnsi" w:cstheme="minorHAnsi"/>
          <w:b/>
        </w:rPr>
        <w:t>Obs.: Poderá protocolar os envelopes após devidamente higienizado.</w:t>
      </w:r>
    </w:p>
    <w:p w:rsidR="00202C7D" w:rsidRPr="00D02482" w:rsidRDefault="00202C7D" w:rsidP="00202C7D">
      <w:pPr>
        <w:numPr>
          <w:ilvl w:val="0"/>
          <w:numId w:val="36"/>
        </w:numPr>
        <w:suppressAutoHyphens w:val="0"/>
        <w:jc w:val="both"/>
        <w:rPr>
          <w:rFonts w:asciiTheme="minorHAnsi" w:eastAsia="Calibri" w:hAnsiTheme="minorHAnsi" w:cstheme="minorHAnsi"/>
          <w:b/>
        </w:rPr>
      </w:pPr>
      <w:r w:rsidRPr="00D02482">
        <w:rPr>
          <w:rFonts w:asciiTheme="minorHAnsi" w:eastAsia="Calibri" w:hAnsiTheme="minorHAnsi" w:cstheme="minorHAnsi"/>
          <w:b/>
        </w:rPr>
        <w:t xml:space="preserve">Os representantes credenciados deverão respeitar a </w:t>
      </w:r>
      <w:proofErr w:type="gramStart"/>
      <w:r w:rsidRPr="00D02482">
        <w:rPr>
          <w:rFonts w:asciiTheme="minorHAnsi" w:eastAsia="Calibri" w:hAnsiTheme="minorHAnsi" w:cstheme="minorHAnsi"/>
          <w:b/>
        </w:rPr>
        <w:t>distancia mínima 02 (dois)</w:t>
      </w:r>
      <w:proofErr w:type="gramEnd"/>
      <w:r w:rsidRPr="00D02482">
        <w:rPr>
          <w:rFonts w:asciiTheme="minorHAnsi" w:eastAsia="Calibri" w:hAnsiTheme="minorHAnsi" w:cstheme="minorHAnsi"/>
          <w:b/>
        </w:rPr>
        <w:t xml:space="preserve"> metros de uma pessoa para a outra dentro do recinto da licitação, sob pena de desclassificação;</w:t>
      </w:r>
    </w:p>
    <w:p w:rsidR="00202C7D" w:rsidRPr="00D02482" w:rsidRDefault="00202C7D" w:rsidP="00202C7D">
      <w:pPr>
        <w:spacing w:line="280" w:lineRule="exact"/>
        <w:jc w:val="both"/>
        <w:rPr>
          <w:rFonts w:asciiTheme="minorHAnsi" w:eastAsia="Calibri" w:hAnsiTheme="minorHAnsi" w:cstheme="minorHAnsi"/>
          <w:b/>
        </w:rPr>
      </w:pPr>
    </w:p>
    <w:p w:rsidR="00D02482" w:rsidRPr="00D02482" w:rsidRDefault="00D02482" w:rsidP="00D02482">
      <w:pPr>
        <w:spacing w:line="280" w:lineRule="exact"/>
        <w:jc w:val="both"/>
        <w:rPr>
          <w:rFonts w:asciiTheme="minorHAnsi" w:eastAsia="Calibri" w:hAnsiTheme="minorHAnsi" w:cstheme="minorHAnsi"/>
          <w:color w:val="FF0000"/>
        </w:rPr>
      </w:pPr>
      <w:r w:rsidRPr="00D02482">
        <w:rPr>
          <w:rFonts w:asciiTheme="minorHAnsi" w:eastAsia="Calibri" w:hAnsiTheme="minorHAnsi" w:cstheme="minorHAnsi"/>
          <w:b/>
          <w:color w:val="FF0000"/>
        </w:rPr>
        <w:t xml:space="preserve">O LICITANTE DEVERÁ ESTAR DEVIDAMENTE EQUIPADO COM MÁSCARA FACIAL CONFORME LEGISLAÇÃO VIGENTE PARA SEGURANÇA DOS PARTICIPANTES.  </w:t>
      </w:r>
    </w:p>
    <w:p w:rsidR="00202C7D" w:rsidRPr="00D02482" w:rsidRDefault="00202C7D" w:rsidP="00202C7D">
      <w:pPr>
        <w:spacing w:line="280" w:lineRule="exact"/>
        <w:jc w:val="both"/>
        <w:rPr>
          <w:rFonts w:asciiTheme="minorHAnsi" w:eastAsia="Calibri" w:hAnsiTheme="minorHAnsi" w:cstheme="minorHAnsi"/>
          <w:b/>
        </w:rPr>
      </w:pPr>
    </w:p>
    <w:p w:rsidR="00202C7D" w:rsidRPr="00D02482" w:rsidRDefault="00202C7D" w:rsidP="00202C7D">
      <w:pPr>
        <w:jc w:val="both"/>
        <w:rPr>
          <w:rFonts w:asciiTheme="minorHAnsi" w:hAnsiTheme="minorHAnsi" w:cstheme="minorHAnsi"/>
          <w:b/>
          <w:i/>
          <w:highlight w:val="yellow"/>
        </w:rPr>
      </w:pPr>
      <w:r w:rsidRPr="00D02482">
        <w:rPr>
          <w:rFonts w:asciiTheme="minorHAnsi" w:eastAsia="Calibri" w:hAnsiTheme="minorHAnsi" w:cstheme="minorHAnsi"/>
          <w:b/>
        </w:rPr>
        <w:t xml:space="preserve">NESSE MOMENTO DE </w:t>
      </w:r>
      <w:r w:rsidR="00200B8D" w:rsidRPr="00D02482">
        <w:rPr>
          <w:rFonts w:asciiTheme="minorHAnsi" w:eastAsia="Calibri" w:hAnsiTheme="minorHAnsi" w:cstheme="minorHAnsi"/>
          <w:b/>
          <w:color w:val="FF0000"/>
        </w:rPr>
        <w:t>“</w:t>
      </w:r>
      <w:r w:rsidRPr="00D02482">
        <w:rPr>
          <w:rFonts w:asciiTheme="minorHAnsi" w:hAnsiTheme="minorHAnsi" w:cstheme="minorHAnsi"/>
          <w:b/>
          <w:bCs/>
          <w:i/>
          <w:iCs/>
          <w:color w:val="FF0000"/>
        </w:rPr>
        <w:t xml:space="preserve">SITUAÇÃO DE EMERGÊNCIA DE SAÚDE PÚBLICA DE IMPORTÂNCIA INTERNACIONAL, DECLARADA POR MEIO DA PORTARIA </w:t>
      </w:r>
      <w:r w:rsidRPr="00D02482">
        <w:rPr>
          <w:rFonts w:asciiTheme="minorHAnsi" w:hAnsiTheme="minorHAnsi" w:cstheme="minorHAnsi"/>
          <w:b/>
          <w:i/>
          <w:color w:val="FF0000"/>
        </w:rPr>
        <w:t>Nº 188, DE </w:t>
      </w:r>
      <w:proofErr w:type="gramStart"/>
      <w:r w:rsidRPr="00D02482">
        <w:rPr>
          <w:rFonts w:asciiTheme="minorHAnsi" w:hAnsiTheme="minorHAnsi" w:cstheme="minorHAnsi"/>
          <w:b/>
          <w:i/>
          <w:color w:val="FF0000"/>
        </w:rPr>
        <w:t>3</w:t>
      </w:r>
      <w:proofErr w:type="gramEnd"/>
      <w:r w:rsidRPr="00D02482">
        <w:rPr>
          <w:rFonts w:asciiTheme="minorHAnsi" w:hAnsiTheme="minorHAnsi" w:cstheme="minorHAnsi"/>
          <w:b/>
          <w:i/>
          <w:color w:val="FF0000"/>
        </w:rPr>
        <w:t xml:space="preserve"> DE FEVEREIRO DE 2020, DO SR. MINISTRO DE ESTADO DA SAÚDE</w:t>
      </w:r>
      <w:r w:rsidR="00200B8D" w:rsidRPr="00D02482">
        <w:rPr>
          <w:rFonts w:asciiTheme="minorHAnsi" w:hAnsiTheme="minorHAnsi" w:cstheme="minorHAnsi"/>
          <w:b/>
          <w:color w:val="FF0000"/>
        </w:rPr>
        <w:t>”</w:t>
      </w:r>
      <w:r w:rsidRPr="00D02482">
        <w:rPr>
          <w:rFonts w:asciiTheme="minorHAnsi" w:hAnsiTheme="minorHAnsi" w:cstheme="minorHAnsi"/>
          <w:b/>
          <w:color w:val="FF0000"/>
        </w:rPr>
        <w:t>,</w:t>
      </w:r>
      <w:r w:rsidRPr="00D02482">
        <w:rPr>
          <w:rFonts w:asciiTheme="minorHAnsi" w:hAnsiTheme="minorHAnsi" w:cstheme="minorHAnsi"/>
          <w:b/>
          <w:color w:val="000000"/>
        </w:rPr>
        <w:t xml:space="preserve"> SOLICITAMOS PRUDÊNCIA AO ENVIAR REPRESENTANTE, EXCEPCIONALMENTE NESSA ÉPOCA E NAS LICITAÇÕES FEITAS NESSE PERÍODO.</w:t>
      </w:r>
    </w:p>
    <w:p w:rsidR="00A64DA2" w:rsidRPr="00D02482" w:rsidRDefault="00A64DA2" w:rsidP="00A64DA2">
      <w:pPr>
        <w:autoSpaceDE w:val="0"/>
        <w:autoSpaceDN w:val="0"/>
        <w:adjustRightInd w:val="0"/>
        <w:spacing w:line="280" w:lineRule="exact"/>
        <w:ind w:left="495"/>
        <w:jc w:val="both"/>
        <w:rPr>
          <w:rFonts w:asciiTheme="minorHAnsi" w:hAnsiTheme="minorHAnsi" w:cstheme="minorHAnsi"/>
        </w:rPr>
      </w:pPr>
    </w:p>
    <w:p w:rsidR="00A64DA2" w:rsidRPr="00D02482" w:rsidRDefault="00A64DA2" w:rsidP="00A64DA2">
      <w:pPr>
        <w:pStyle w:val="PargrafodaLista"/>
        <w:numPr>
          <w:ilvl w:val="0"/>
          <w:numId w:val="31"/>
        </w:numPr>
        <w:autoSpaceDE w:val="0"/>
        <w:autoSpaceDN w:val="0"/>
        <w:adjustRightInd w:val="0"/>
        <w:spacing w:line="280" w:lineRule="exact"/>
        <w:rPr>
          <w:rFonts w:asciiTheme="minorHAnsi" w:hAnsiTheme="minorHAnsi" w:cstheme="minorHAnsi"/>
          <w:b/>
          <w:bCs/>
        </w:rPr>
      </w:pPr>
      <w:r w:rsidRPr="00D02482">
        <w:rPr>
          <w:rFonts w:asciiTheme="minorHAnsi" w:hAnsiTheme="minorHAnsi" w:cstheme="minorHAnsi"/>
          <w:b/>
        </w:rPr>
        <w:t xml:space="preserve">– DA </w:t>
      </w:r>
      <w:r w:rsidRPr="00D02482">
        <w:rPr>
          <w:rFonts w:asciiTheme="minorHAnsi" w:hAnsiTheme="minorHAnsi" w:cstheme="minorHAnsi"/>
          <w:b/>
          <w:bCs/>
        </w:rPr>
        <w:t>HABILITAÇÃO (ENVELOPE N° 01)</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D02482">
        <w:rPr>
          <w:rFonts w:asciiTheme="minorHAnsi" w:hAnsiTheme="minorHAnsi" w:cstheme="minorHAnsi"/>
          <w:b/>
          <w:bCs/>
        </w:rPr>
        <w:t>4.1</w:t>
      </w:r>
      <w:r w:rsidRPr="00D02482">
        <w:rPr>
          <w:rFonts w:asciiTheme="minorHAnsi" w:hAnsiTheme="minorHAnsi" w:cstheme="minorHAnsi"/>
          <w:bCs/>
        </w:rPr>
        <w:t xml:space="preserve"> – Será(</w:t>
      </w:r>
      <w:proofErr w:type="spellStart"/>
      <w:r w:rsidRPr="00D02482">
        <w:rPr>
          <w:rFonts w:asciiTheme="minorHAnsi" w:hAnsiTheme="minorHAnsi" w:cstheme="minorHAnsi"/>
          <w:bCs/>
        </w:rPr>
        <w:t>ão</w:t>
      </w:r>
      <w:proofErr w:type="spellEnd"/>
      <w:r w:rsidRPr="00D02482">
        <w:rPr>
          <w:rFonts w:asciiTheme="minorHAnsi" w:hAnsiTheme="minorHAnsi" w:cstheme="minorHAnsi"/>
          <w:bCs/>
        </w:rPr>
        <w:t xml:space="preserve">) considerada(s) habilitada(s) a(s) licitante(s) que comprove sua habilitação jurídica, regularidade fiscal, qualificação técnica e qualificação </w:t>
      </w:r>
      <w:r w:rsidR="000319D2" w:rsidRPr="00D02482">
        <w:rPr>
          <w:rFonts w:asciiTheme="minorHAnsi" w:hAnsiTheme="minorHAnsi" w:cstheme="minorHAnsi"/>
          <w:bCs/>
        </w:rPr>
        <w:t>econômico-</w:t>
      </w:r>
      <w:r w:rsidR="000319D2" w:rsidRPr="00ED3F33">
        <w:rPr>
          <w:rFonts w:asciiTheme="minorHAnsi" w:hAnsiTheme="minorHAnsi" w:cstheme="minorHAnsi"/>
          <w:bCs/>
        </w:rPr>
        <w:t>financeira</w:t>
      </w:r>
      <w:r w:rsidRPr="00ED3F33">
        <w:rPr>
          <w:rFonts w:asciiTheme="minorHAnsi" w:hAnsiTheme="minorHAnsi" w:cstheme="minorHAnsi"/>
          <w:bCs/>
        </w:rPr>
        <w:t>, mediante a apresentação em envelope hermeticamente fechado, denominado envelope n.° 01 “HABILITAÇÃO”</w:t>
      </w:r>
      <w:r w:rsidR="00E96092">
        <w:rPr>
          <w:rFonts w:asciiTheme="minorHAnsi" w:hAnsiTheme="minorHAnsi" w:cstheme="minorHAnsi"/>
          <w:bCs/>
        </w:rPr>
        <w:t xml:space="preserve"> com </w:t>
      </w:r>
      <w:r w:rsidRPr="00ED3F33">
        <w:rPr>
          <w:rFonts w:asciiTheme="minorHAnsi" w:hAnsiTheme="minorHAnsi" w:cstheme="minorHAnsi"/>
          <w:bCs/>
        </w:rPr>
        <w:t>os seguintes documentos, os quais deverão está dentro do prazo de validade:</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4.1.1</w:t>
      </w:r>
      <w:r w:rsidRPr="00ED3F33">
        <w:rPr>
          <w:rFonts w:asciiTheme="minorHAnsi" w:hAnsiTheme="minorHAnsi" w:cstheme="minorHAnsi"/>
          <w:bCs/>
        </w:rPr>
        <w:t xml:space="preserve"> – CRC – Certificado de Registro Cadastral, emitido pela Comissão Permanente de Licitação do </w:t>
      </w:r>
      <w:r w:rsidR="00D02482" w:rsidRPr="00D02482">
        <w:rPr>
          <w:rFonts w:asciiTheme="minorHAnsi" w:hAnsiTheme="minorHAnsi" w:cstheme="minorHAnsi"/>
          <w:bCs/>
        </w:rPr>
        <w:t xml:space="preserve">PREVIJAN - Instituto de Previdência dos Servidores Públicos de </w:t>
      </w:r>
      <w:proofErr w:type="gramStart"/>
      <w:r w:rsidR="00D02482" w:rsidRPr="00D02482">
        <w:rPr>
          <w:rFonts w:asciiTheme="minorHAnsi" w:hAnsiTheme="minorHAnsi" w:cstheme="minorHAnsi"/>
          <w:bCs/>
        </w:rPr>
        <w:t>Janaúba-MG</w:t>
      </w:r>
      <w:proofErr w:type="gramEnd"/>
      <w:r w:rsidRPr="00ED3F33">
        <w:rPr>
          <w:rFonts w:asciiTheme="minorHAnsi" w:hAnsiTheme="minorHAnsi" w:cstheme="minorHAnsi"/>
          <w:bCs/>
        </w:rPr>
        <w:t>;</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Default="00D94D88" w:rsidP="00D94D88">
      <w:pPr>
        <w:tabs>
          <w:tab w:val="left" w:pos="2100"/>
        </w:tabs>
        <w:autoSpaceDE w:val="0"/>
        <w:autoSpaceDN w:val="0"/>
        <w:adjustRightInd w:val="0"/>
        <w:spacing w:line="280" w:lineRule="exact"/>
        <w:jc w:val="center"/>
        <w:rPr>
          <w:rFonts w:asciiTheme="minorHAnsi" w:hAnsiTheme="minorHAnsi" w:cstheme="minorHAnsi"/>
          <w:b/>
          <w:bCs/>
        </w:rPr>
      </w:pPr>
      <w:r w:rsidRPr="00D94D88">
        <w:rPr>
          <w:rFonts w:asciiTheme="minorHAnsi" w:hAnsiTheme="minorHAnsi" w:cstheme="minorHAnsi"/>
          <w:b/>
          <w:bCs/>
        </w:rPr>
        <w:t>DA HABILITAÇÃO JURÍDICA</w:t>
      </w:r>
    </w:p>
    <w:p w:rsidR="00D94D88" w:rsidRPr="00D94D88" w:rsidRDefault="00D94D88" w:rsidP="00D94D88">
      <w:pPr>
        <w:tabs>
          <w:tab w:val="left" w:pos="2100"/>
        </w:tabs>
        <w:autoSpaceDE w:val="0"/>
        <w:autoSpaceDN w:val="0"/>
        <w:adjustRightInd w:val="0"/>
        <w:spacing w:line="280" w:lineRule="exact"/>
        <w:jc w:val="center"/>
        <w:rPr>
          <w:rFonts w:asciiTheme="minorHAnsi" w:hAnsiTheme="minorHAnsi" w:cstheme="minorHAnsi"/>
          <w:b/>
          <w:bCs/>
        </w:rPr>
      </w:pPr>
    </w:p>
    <w:p w:rsidR="00A64DA2" w:rsidRPr="00D94D88" w:rsidRDefault="00A64DA2" w:rsidP="00A64DA2">
      <w:pPr>
        <w:autoSpaceDE w:val="0"/>
        <w:autoSpaceDN w:val="0"/>
        <w:adjustRightInd w:val="0"/>
        <w:spacing w:line="280" w:lineRule="exact"/>
        <w:jc w:val="both"/>
        <w:rPr>
          <w:rFonts w:asciiTheme="minorHAnsi" w:hAnsiTheme="minorHAnsi" w:cstheme="minorHAnsi"/>
          <w:bCs/>
        </w:rPr>
      </w:pPr>
      <w:r w:rsidRPr="005E07A6">
        <w:rPr>
          <w:rFonts w:asciiTheme="minorHAnsi" w:hAnsiTheme="minorHAnsi" w:cstheme="minorHAnsi"/>
          <w:b/>
          <w:bCs/>
        </w:rPr>
        <w:t>4.1.</w:t>
      </w:r>
      <w:r w:rsidR="00955D5D">
        <w:rPr>
          <w:rFonts w:asciiTheme="minorHAnsi" w:hAnsiTheme="minorHAnsi" w:cstheme="minorHAnsi"/>
          <w:b/>
          <w:bCs/>
        </w:rPr>
        <w:t>2</w:t>
      </w:r>
      <w:r w:rsidRPr="00D94D88">
        <w:rPr>
          <w:rFonts w:asciiTheme="minorHAnsi" w:hAnsiTheme="minorHAnsi" w:cstheme="minorHAnsi"/>
          <w:bCs/>
        </w:rPr>
        <w:t>– Registro Comercial, no caso de empresa individual;</w:t>
      </w:r>
    </w:p>
    <w:p w:rsidR="00A64DA2" w:rsidRPr="00D94D88" w:rsidRDefault="00A64DA2" w:rsidP="00A64DA2">
      <w:pPr>
        <w:autoSpaceDE w:val="0"/>
        <w:autoSpaceDN w:val="0"/>
        <w:adjustRightInd w:val="0"/>
        <w:spacing w:line="280" w:lineRule="exact"/>
        <w:jc w:val="both"/>
        <w:rPr>
          <w:rFonts w:asciiTheme="minorHAnsi" w:hAnsiTheme="minorHAnsi" w:cstheme="minorHAnsi"/>
          <w:bCs/>
        </w:rPr>
      </w:pPr>
    </w:p>
    <w:p w:rsidR="00A64DA2" w:rsidRPr="00D94D88" w:rsidRDefault="00A64DA2" w:rsidP="00A64DA2">
      <w:pPr>
        <w:autoSpaceDE w:val="0"/>
        <w:autoSpaceDN w:val="0"/>
        <w:adjustRightInd w:val="0"/>
        <w:spacing w:line="280" w:lineRule="exact"/>
        <w:jc w:val="both"/>
        <w:rPr>
          <w:rFonts w:asciiTheme="minorHAnsi" w:hAnsiTheme="minorHAnsi" w:cstheme="minorHAnsi"/>
        </w:rPr>
      </w:pPr>
      <w:r w:rsidRPr="00D94D88">
        <w:rPr>
          <w:rFonts w:asciiTheme="minorHAnsi" w:hAnsiTheme="minorHAnsi" w:cstheme="minorHAnsi"/>
          <w:b/>
          <w:bCs/>
        </w:rPr>
        <w:t>4.1.</w:t>
      </w:r>
      <w:r w:rsidR="00955D5D">
        <w:rPr>
          <w:rFonts w:asciiTheme="minorHAnsi" w:hAnsiTheme="minorHAnsi" w:cstheme="minorHAnsi"/>
          <w:b/>
          <w:bCs/>
        </w:rPr>
        <w:t>3</w:t>
      </w:r>
      <w:r w:rsidRPr="00D94D88">
        <w:rPr>
          <w:rFonts w:asciiTheme="minorHAnsi" w:hAnsiTheme="minorHAnsi" w:cstheme="minorHAnsi"/>
          <w:bCs/>
        </w:rPr>
        <w:t xml:space="preserve">– </w:t>
      </w:r>
      <w:r w:rsidRPr="00D94D88">
        <w:rPr>
          <w:rFonts w:asciiTheme="minorHAnsi" w:hAnsiTheme="minorHAnsi" w:cstheme="minorHAnsi"/>
        </w:rPr>
        <w:t>Ato constitutivo, estatuto ou contrato social em vigor devidamente registrado na Junta Comercial, em caso de sociedades comerciais e, no caso de sociedade por ações, acompanhado de documentos de eleição de seus administradores;</w:t>
      </w:r>
    </w:p>
    <w:p w:rsidR="00A64DA2" w:rsidRPr="00D94D88" w:rsidRDefault="00A64DA2" w:rsidP="00A64DA2">
      <w:pPr>
        <w:spacing w:line="280" w:lineRule="exact"/>
        <w:jc w:val="both"/>
        <w:rPr>
          <w:rFonts w:asciiTheme="minorHAnsi" w:hAnsiTheme="minorHAnsi" w:cstheme="minorHAnsi"/>
          <w:bCs/>
        </w:rPr>
      </w:pPr>
    </w:p>
    <w:p w:rsidR="00A64DA2" w:rsidRPr="00D94D88" w:rsidRDefault="00A64DA2" w:rsidP="00A64DA2">
      <w:pPr>
        <w:spacing w:line="280" w:lineRule="exact"/>
        <w:jc w:val="both"/>
        <w:rPr>
          <w:rFonts w:asciiTheme="minorHAnsi" w:hAnsiTheme="minorHAnsi" w:cstheme="minorHAnsi"/>
        </w:rPr>
      </w:pPr>
      <w:r w:rsidRPr="00D94D88">
        <w:rPr>
          <w:rFonts w:asciiTheme="minorHAnsi" w:hAnsiTheme="minorHAnsi" w:cstheme="minorHAnsi"/>
          <w:b/>
          <w:bCs/>
        </w:rPr>
        <w:t>4.1.</w:t>
      </w:r>
      <w:r w:rsidR="00955D5D">
        <w:rPr>
          <w:rFonts w:asciiTheme="minorHAnsi" w:hAnsiTheme="minorHAnsi" w:cstheme="minorHAnsi"/>
          <w:b/>
          <w:bCs/>
        </w:rPr>
        <w:t>4</w:t>
      </w:r>
      <w:r w:rsidRPr="00D94D88">
        <w:rPr>
          <w:rFonts w:asciiTheme="minorHAnsi" w:hAnsiTheme="minorHAnsi" w:cstheme="minorHAnsi"/>
        </w:rPr>
        <w:t>– Inscrição, no órgão competente, do ato constitutivo, no caso de Sociedades Civis, indicação do ato constitutivo, acompanhado de prova indicando a diretoria em exercício;</w:t>
      </w:r>
    </w:p>
    <w:p w:rsidR="00D94D88" w:rsidRPr="00D94D88" w:rsidRDefault="00D94D88" w:rsidP="00A64DA2">
      <w:pPr>
        <w:spacing w:line="280" w:lineRule="exact"/>
        <w:jc w:val="both"/>
        <w:rPr>
          <w:rFonts w:asciiTheme="minorHAnsi" w:hAnsiTheme="minorHAnsi" w:cstheme="minorHAnsi"/>
        </w:rPr>
      </w:pPr>
    </w:p>
    <w:p w:rsidR="00D94D88" w:rsidRPr="00955D5D" w:rsidRDefault="00955D5D" w:rsidP="00955D5D">
      <w:pPr>
        <w:rPr>
          <w:rFonts w:asciiTheme="minorHAnsi" w:hAnsiTheme="minorHAnsi" w:cstheme="minorHAnsi"/>
        </w:rPr>
      </w:pPr>
      <w:r w:rsidRPr="00955D5D">
        <w:rPr>
          <w:rFonts w:asciiTheme="minorHAnsi" w:hAnsiTheme="minorHAnsi" w:cstheme="minorHAnsi"/>
          <w:b/>
        </w:rPr>
        <w:lastRenderedPageBreak/>
        <w:t>4.1.5</w:t>
      </w:r>
      <w:r w:rsidR="00D94D88" w:rsidRPr="00955D5D">
        <w:rPr>
          <w:rFonts w:asciiTheme="minorHAnsi" w:hAnsiTheme="minorHAnsi" w:cstheme="minorHAnsi"/>
        </w:rPr>
        <w:t>-Decreto de autorização, em se tratando de empr</w:t>
      </w:r>
      <w:r w:rsidR="00EA6C8D" w:rsidRPr="00955D5D">
        <w:rPr>
          <w:rFonts w:asciiTheme="minorHAnsi" w:hAnsiTheme="minorHAnsi" w:cstheme="minorHAnsi"/>
        </w:rPr>
        <w:t xml:space="preserve">esa ou sociedade estrangeira em </w:t>
      </w:r>
      <w:r w:rsidR="00D94D88" w:rsidRPr="00955D5D">
        <w:rPr>
          <w:rFonts w:asciiTheme="minorHAnsi" w:hAnsiTheme="minorHAnsi" w:cstheme="minorHAnsi"/>
        </w:rPr>
        <w:t>funcionamento no País, e ato de registro ou autorização para funcionamento expedido pelo órgão competente, quando a atividade assim o exigir.</w:t>
      </w:r>
    </w:p>
    <w:p w:rsidR="00D94D88" w:rsidRPr="00D94D88" w:rsidRDefault="00D94D88" w:rsidP="00D94D88">
      <w:pPr>
        <w:pStyle w:val="Corpodetexto"/>
        <w:rPr>
          <w:rFonts w:asciiTheme="minorHAnsi" w:hAnsiTheme="minorHAnsi" w:cstheme="minorHAnsi"/>
          <w:color w:val="000000"/>
        </w:rPr>
      </w:pPr>
      <w:r w:rsidRPr="00D94D88">
        <w:rPr>
          <w:rFonts w:asciiTheme="minorHAnsi" w:hAnsiTheme="minorHAnsi" w:cstheme="minorHAnsi"/>
          <w:b/>
          <w:color w:val="000000"/>
        </w:rPr>
        <w:t>4.1.</w:t>
      </w:r>
      <w:r w:rsidR="00955D5D">
        <w:rPr>
          <w:rFonts w:asciiTheme="minorHAnsi" w:hAnsiTheme="minorHAnsi" w:cstheme="minorHAnsi"/>
          <w:b/>
          <w:color w:val="000000"/>
        </w:rPr>
        <w:t>6</w:t>
      </w:r>
      <w:r w:rsidRPr="00D94D88">
        <w:rPr>
          <w:rFonts w:asciiTheme="minorHAnsi" w:hAnsiTheme="minorHAnsi" w:cstheme="minorHAnsi"/>
          <w:b/>
          <w:color w:val="000000"/>
        </w:rPr>
        <w:t>-</w:t>
      </w:r>
      <w:r w:rsidRPr="00D94D88">
        <w:rPr>
          <w:rFonts w:asciiTheme="minorHAnsi" w:hAnsiTheme="minorHAnsi" w:cstheme="minorHAnsi"/>
          <w:color w:val="000000"/>
        </w:rPr>
        <w:t xml:space="preserve">Habilitação do representante mediante procuração pública ou particular, da qual </w:t>
      </w:r>
      <w:proofErr w:type="gramStart"/>
      <w:r w:rsidRPr="00D94D88">
        <w:rPr>
          <w:rFonts w:asciiTheme="minorHAnsi" w:hAnsiTheme="minorHAnsi" w:cstheme="minorHAnsi"/>
          <w:color w:val="000000"/>
        </w:rPr>
        <w:t>conste</w:t>
      </w:r>
      <w:proofErr w:type="gramEnd"/>
      <w:r w:rsidRPr="00D94D88">
        <w:rPr>
          <w:rFonts w:asciiTheme="minorHAnsi" w:hAnsiTheme="minorHAnsi" w:cstheme="minorHAnsi"/>
          <w:color w:val="000000"/>
        </w:rPr>
        <w:t xml:space="preserve"> expressamente os poderes gerais para acompanhar o processo e especiais para desistir e recorrer.</w:t>
      </w:r>
    </w:p>
    <w:p w:rsidR="00D94D88" w:rsidRPr="00D94D88" w:rsidRDefault="00D94D88" w:rsidP="00D94D88">
      <w:pPr>
        <w:pStyle w:val="Corpodetexto"/>
        <w:rPr>
          <w:rFonts w:asciiTheme="minorHAnsi" w:hAnsiTheme="minorHAnsi" w:cstheme="minorHAnsi"/>
          <w:color w:val="000000"/>
        </w:rPr>
      </w:pPr>
      <w:r w:rsidRPr="00D94D88">
        <w:rPr>
          <w:rFonts w:asciiTheme="minorHAnsi" w:hAnsiTheme="minorHAnsi" w:cstheme="minorHAnsi"/>
          <w:b/>
          <w:color w:val="000000"/>
        </w:rPr>
        <w:t>4.1.</w:t>
      </w:r>
      <w:r w:rsidR="00955D5D">
        <w:rPr>
          <w:rFonts w:asciiTheme="minorHAnsi" w:hAnsiTheme="minorHAnsi" w:cstheme="minorHAnsi"/>
          <w:b/>
          <w:color w:val="000000"/>
        </w:rPr>
        <w:t>7</w:t>
      </w:r>
      <w:r w:rsidRPr="00D94D88">
        <w:rPr>
          <w:rFonts w:asciiTheme="minorHAnsi" w:hAnsiTheme="minorHAnsi" w:cstheme="minorHAnsi"/>
          <w:b/>
          <w:color w:val="000000"/>
        </w:rPr>
        <w:t>-</w:t>
      </w:r>
      <w:r w:rsidRPr="00D94D88">
        <w:rPr>
          <w:rFonts w:asciiTheme="minorHAnsi" w:hAnsiTheme="minorHAnsi" w:cstheme="minorHAnsi"/>
          <w:color w:val="000000"/>
        </w:rPr>
        <w:t>Documento que comprove sua capacidade de representar à licitante, caso seja titular da mesma.</w:t>
      </w:r>
    </w:p>
    <w:p w:rsidR="00D94D88" w:rsidRPr="00D94D88" w:rsidRDefault="00D94D88" w:rsidP="00D94D88">
      <w:pPr>
        <w:pStyle w:val="Corpodetexto"/>
        <w:rPr>
          <w:rFonts w:asciiTheme="minorHAnsi" w:hAnsiTheme="minorHAnsi" w:cstheme="minorHAnsi"/>
        </w:rPr>
      </w:pPr>
      <w:r w:rsidRPr="00D94D88">
        <w:rPr>
          <w:rFonts w:asciiTheme="minorHAnsi" w:hAnsiTheme="minorHAnsi" w:cstheme="minorHAnsi"/>
          <w:b/>
          <w:color w:val="000000"/>
        </w:rPr>
        <w:t>4.1.</w:t>
      </w:r>
      <w:r w:rsidR="00955D5D">
        <w:rPr>
          <w:rFonts w:asciiTheme="minorHAnsi" w:hAnsiTheme="minorHAnsi" w:cstheme="minorHAnsi"/>
          <w:b/>
          <w:color w:val="000000"/>
        </w:rPr>
        <w:t>8</w:t>
      </w:r>
      <w:r w:rsidRPr="00D94D88">
        <w:rPr>
          <w:rFonts w:asciiTheme="minorHAnsi" w:hAnsiTheme="minorHAnsi" w:cstheme="minorHAnsi"/>
          <w:b/>
          <w:color w:val="000000"/>
        </w:rPr>
        <w:t>-</w:t>
      </w:r>
      <w:r w:rsidRPr="00D94D88">
        <w:rPr>
          <w:rFonts w:asciiTheme="minorHAnsi" w:hAnsiTheme="minorHAnsi" w:cstheme="minorHAnsi"/>
        </w:rPr>
        <w:t xml:space="preserve">Documento de identificação </w:t>
      </w:r>
      <w:r w:rsidR="005045EB">
        <w:rPr>
          <w:rFonts w:asciiTheme="minorHAnsi" w:hAnsiTheme="minorHAnsi" w:cstheme="minorHAnsi"/>
        </w:rPr>
        <w:t xml:space="preserve">com foto </w:t>
      </w:r>
      <w:r w:rsidRPr="00D94D88">
        <w:rPr>
          <w:rFonts w:asciiTheme="minorHAnsi" w:hAnsiTheme="minorHAnsi" w:cstheme="minorHAnsi"/>
        </w:rPr>
        <w:t>do Sócio Administrador.</w:t>
      </w:r>
    </w:p>
    <w:p w:rsidR="00D94D88" w:rsidRDefault="00D94D88" w:rsidP="00D94D88">
      <w:pPr>
        <w:spacing w:after="120"/>
        <w:jc w:val="center"/>
        <w:rPr>
          <w:rFonts w:asciiTheme="minorHAnsi" w:hAnsiTheme="minorHAnsi" w:cstheme="minorHAnsi"/>
          <w:b/>
          <w:bCs/>
          <w:color w:val="000000"/>
        </w:rPr>
      </w:pPr>
    </w:p>
    <w:p w:rsidR="00D94D88" w:rsidRPr="005E07A6" w:rsidRDefault="00D94D88" w:rsidP="002F0A5B">
      <w:pPr>
        <w:spacing w:after="120"/>
        <w:jc w:val="center"/>
        <w:rPr>
          <w:rFonts w:asciiTheme="minorHAnsi" w:hAnsiTheme="minorHAnsi" w:cstheme="minorHAnsi"/>
        </w:rPr>
      </w:pPr>
      <w:r w:rsidRPr="00D94D88">
        <w:rPr>
          <w:rFonts w:asciiTheme="minorHAnsi" w:hAnsiTheme="minorHAnsi" w:cstheme="minorHAnsi"/>
          <w:b/>
          <w:bCs/>
          <w:color w:val="000000"/>
        </w:rPr>
        <w:t>DA REGULARIDADE FISCAL E TRABALHISTA</w:t>
      </w:r>
    </w:p>
    <w:p w:rsidR="00A64DA2" w:rsidRPr="005E07A6" w:rsidRDefault="00A64DA2" w:rsidP="00A64DA2">
      <w:pPr>
        <w:autoSpaceDE w:val="0"/>
        <w:autoSpaceDN w:val="0"/>
        <w:adjustRightInd w:val="0"/>
        <w:spacing w:line="280" w:lineRule="exact"/>
        <w:jc w:val="both"/>
        <w:rPr>
          <w:rFonts w:asciiTheme="minorHAnsi" w:hAnsiTheme="minorHAnsi" w:cstheme="minorHAnsi"/>
        </w:rPr>
      </w:pPr>
      <w:r w:rsidRPr="005E07A6">
        <w:rPr>
          <w:rFonts w:asciiTheme="minorHAnsi" w:hAnsiTheme="minorHAnsi" w:cstheme="minorHAnsi"/>
          <w:b/>
          <w:bCs/>
        </w:rPr>
        <w:t>4.1.</w:t>
      </w:r>
      <w:r w:rsidR="00533A95">
        <w:rPr>
          <w:rFonts w:asciiTheme="minorHAnsi" w:hAnsiTheme="minorHAnsi" w:cstheme="minorHAnsi"/>
          <w:b/>
          <w:bCs/>
        </w:rPr>
        <w:t>9</w:t>
      </w:r>
      <w:r w:rsidRPr="005E07A6">
        <w:rPr>
          <w:rFonts w:asciiTheme="minorHAnsi" w:hAnsiTheme="minorHAnsi" w:cstheme="minorHAnsi"/>
          <w:bCs/>
        </w:rPr>
        <w:t xml:space="preserve"> – </w:t>
      </w:r>
      <w:r w:rsidRPr="005E07A6">
        <w:rPr>
          <w:rFonts w:asciiTheme="minorHAnsi" w:hAnsiTheme="minorHAnsi" w:cstheme="minorHAnsi"/>
        </w:rPr>
        <w:t xml:space="preserve">Prova de inscrição no Cadastro Nacional de Pessoa Jurídica </w:t>
      </w:r>
      <w:r w:rsidRPr="0090608A">
        <w:rPr>
          <w:rFonts w:asciiTheme="minorHAnsi" w:hAnsiTheme="minorHAnsi" w:cstheme="minorHAnsi"/>
          <w:b/>
        </w:rPr>
        <w:t>(CNPJ);</w:t>
      </w:r>
    </w:p>
    <w:p w:rsidR="00A64DA2" w:rsidRPr="005E07A6" w:rsidRDefault="00A64DA2" w:rsidP="00A64DA2">
      <w:pPr>
        <w:spacing w:line="280" w:lineRule="exact"/>
        <w:jc w:val="both"/>
        <w:rPr>
          <w:rFonts w:asciiTheme="minorHAnsi" w:hAnsiTheme="minorHAnsi" w:cstheme="minorHAnsi"/>
        </w:rPr>
      </w:pPr>
    </w:p>
    <w:p w:rsidR="00A64DA2" w:rsidRPr="005E07A6" w:rsidRDefault="00A64DA2" w:rsidP="00A64DA2">
      <w:pPr>
        <w:autoSpaceDE w:val="0"/>
        <w:autoSpaceDN w:val="0"/>
        <w:adjustRightInd w:val="0"/>
        <w:spacing w:line="280" w:lineRule="exact"/>
        <w:jc w:val="both"/>
        <w:rPr>
          <w:rFonts w:asciiTheme="minorHAnsi" w:hAnsiTheme="minorHAnsi" w:cstheme="minorHAnsi"/>
        </w:rPr>
      </w:pPr>
      <w:r w:rsidRPr="005E07A6">
        <w:rPr>
          <w:rFonts w:asciiTheme="minorHAnsi" w:hAnsiTheme="minorHAnsi" w:cstheme="minorHAnsi"/>
          <w:b/>
          <w:bCs/>
        </w:rPr>
        <w:t>4.1.</w:t>
      </w:r>
      <w:r w:rsidR="002F0A5B">
        <w:rPr>
          <w:rFonts w:asciiTheme="minorHAnsi" w:hAnsiTheme="minorHAnsi" w:cstheme="minorHAnsi"/>
          <w:b/>
          <w:bCs/>
        </w:rPr>
        <w:t>1</w:t>
      </w:r>
      <w:r w:rsidR="00533A95">
        <w:rPr>
          <w:rFonts w:asciiTheme="minorHAnsi" w:hAnsiTheme="minorHAnsi" w:cstheme="minorHAnsi"/>
          <w:b/>
          <w:bCs/>
        </w:rPr>
        <w:t>0</w:t>
      </w:r>
      <w:r w:rsidRPr="005E07A6">
        <w:rPr>
          <w:rFonts w:asciiTheme="minorHAnsi" w:hAnsiTheme="minorHAnsi" w:cstheme="minorHAnsi"/>
          <w:bCs/>
        </w:rPr>
        <w:t xml:space="preserve"> – </w:t>
      </w:r>
      <w:r w:rsidRPr="005E07A6">
        <w:rPr>
          <w:rFonts w:asciiTheme="minorHAnsi" w:hAnsiTheme="minorHAnsi" w:cstheme="minorHAnsi"/>
        </w:rPr>
        <w:t xml:space="preserve">Prova de inscrição no Cadastro de Contribuinte Estadual ou municipal, </w:t>
      </w:r>
      <w:r w:rsidRPr="0090608A">
        <w:rPr>
          <w:rFonts w:asciiTheme="minorHAnsi" w:hAnsiTheme="minorHAnsi" w:cstheme="minorHAnsi"/>
          <w:b/>
        </w:rPr>
        <w:t xml:space="preserve">se </w:t>
      </w:r>
      <w:r w:rsidR="00370A68" w:rsidRPr="0090608A">
        <w:rPr>
          <w:rFonts w:asciiTheme="minorHAnsi" w:hAnsiTheme="minorHAnsi" w:cstheme="minorHAnsi"/>
          <w:b/>
        </w:rPr>
        <w:t>houver</w:t>
      </w:r>
      <w:r w:rsidRPr="005E07A6">
        <w:rPr>
          <w:rFonts w:asciiTheme="minorHAnsi" w:hAnsiTheme="minorHAnsi" w:cstheme="minorHAnsi"/>
        </w:rPr>
        <w:t xml:space="preserve"> relativo ao domicílio ou sede da licitante, pertinente a seu ramo de atividade e compatível com o objeto contratual;</w:t>
      </w:r>
    </w:p>
    <w:p w:rsidR="00A64DA2" w:rsidRPr="005E07A6" w:rsidRDefault="00A64DA2" w:rsidP="00A64DA2">
      <w:pPr>
        <w:spacing w:line="280" w:lineRule="exact"/>
        <w:jc w:val="both"/>
        <w:rPr>
          <w:rFonts w:asciiTheme="minorHAnsi" w:hAnsiTheme="minorHAnsi" w:cstheme="minorHAnsi"/>
        </w:rPr>
      </w:pPr>
    </w:p>
    <w:p w:rsidR="00A64DA2" w:rsidRDefault="00A64DA2" w:rsidP="00A64DA2">
      <w:pPr>
        <w:autoSpaceDE w:val="0"/>
        <w:autoSpaceDN w:val="0"/>
        <w:adjustRightInd w:val="0"/>
        <w:spacing w:line="280" w:lineRule="exact"/>
        <w:jc w:val="both"/>
        <w:rPr>
          <w:rFonts w:asciiTheme="minorHAnsi" w:hAnsiTheme="minorHAnsi" w:cstheme="minorHAnsi"/>
        </w:rPr>
      </w:pPr>
      <w:r w:rsidRPr="005E07A6">
        <w:rPr>
          <w:rFonts w:asciiTheme="minorHAnsi" w:hAnsiTheme="minorHAnsi" w:cstheme="minorHAnsi"/>
          <w:b/>
          <w:bCs/>
        </w:rPr>
        <w:t>4.1.</w:t>
      </w:r>
      <w:r w:rsidR="002F0A5B">
        <w:rPr>
          <w:rFonts w:asciiTheme="minorHAnsi" w:hAnsiTheme="minorHAnsi" w:cstheme="minorHAnsi"/>
          <w:b/>
          <w:bCs/>
        </w:rPr>
        <w:t>1</w:t>
      </w:r>
      <w:r w:rsidR="00533A95">
        <w:rPr>
          <w:rFonts w:asciiTheme="minorHAnsi" w:hAnsiTheme="minorHAnsi" w:cstheme="minorHAnsi"/>
          <w:b/>
          <w:bCs/>
        </w:rPr>
        <w:t>1</w:t>
      </w:r>
      <w:r w:rsidRPr="005E07A6">
        <w:rPr>
          <w:rFonts w:asciiTheme="minorHAnsi" w:hAnsiTheme="minorHAnsi" w:cstheme="minorHAnsi"/>
          <w:bCs/>
        </w:rPr>
        <w:t xml:space="preserve"> – </w:t>
      </w:r>
      <w:r w:rsidR="0090608A" w:rsidRPr="0090608A">
        <w:rPr>
          <w:rFonts w:asciiTheme="minorHAnsi" w:hAnsiTheme="minorHAnsi" w:cstheme="minorHAnsi"/>
        </w:rPr>
        <w:t xml:space="preserve">Prova de regularidade para com a </w:t>
      </w:r>
      <w:r w:rsidR="0090608A" w:rsidRPr="0090608A">
        <w:rPr>
          <w:rFonts w:asciiTheme="minorHAnsi" w:hAnsiTheme="minorHAnsi" w:cstheme="minorHAnsi"/>
          <w:b/>
        </w:rPr>
        <w:t>Fazenda Federal, Estadual e Municipal ou Distrital</w:t>
      </w:r>
      <w:r w:rsidR="0090608A" w:rsidRPr="0090608A">
        <w:rPr>
          <w:rFonts w:asciiTheme="minorHAnsi" w:hAnsiTheme="minorHAnsi" w:cstheme="minorHAnsi"/>
        </w:rPr>
        <w:t>do domicílio ou sede do licitante, ou outra equivalente, na forma da Lei; “Para fins de comprovação da regularidade para com a Fazenda Federal deverá ser apresentada a Certidão de Quitação de Tributos e Contribuições Federais administrados pela Secretaria da Receita Federal; faz parte da prova de regularidade para com a Fazenda Federal a Certidão quanto a Dívida Ativa da União, fornecida pela Procuradoria da Fazenda Nacional e abrangendo inclusive as contribuições sociais previstas nas alíneas “a’ a “d” do parágrafo único do art. 11 da Lei nº 8.212, de 24 de julho de 1991</w:t>
      </w:r>
      <w:r w:rsidR="0090608A">
        <w:rPr>
          <w:rFonts w:asciiTheme="minorHAnsi" w:hAnsiTheme="minorHAnsi" w:cstheme="minorHAnsi"/>
        </w:rPr>
        <w:t>.</w:t>
      </w:r>
    </w:p>
    <w:p w:rsidR="002F0A5B" w:rsidRPr="005E07A6" w:rsidRDefault="002F0A5B" w:rsidP="00A64DA2">
      <w:pPr>
        <w:autoSpaceDE w:val="0"/>
        <w:autoSpaceDN w:val="0"/>
        <w:adjustRightInd w:val="0"/>
        <w:spacing w:line="280" w:lineRule="exact"/>
        <w:jc w:val="both"/>
        <w:rPr>
          <w:rFonts w:asciiTheme="minorHAnsi" w:hAnsiTheme="minorHAnsi" w:cstheme="minorHAnsi"/>
        </w:rPr>
      </w:pPr>
    </w:p>
    <w:p w:rsidR="00A64DA2" w:rsidRPr="005E07A6" w:rsidRDefault="00A64DA2" w:rsidP="002F0A5B">
      <w:pPr>
        <w:autoSpaceDE w:val="0"/>
        <w:autoSpaceDN w:val="0"/>
        <w:adjustRightInd w:val="0"/>
        <w:spacing w:line="280" w:lineRule="exact"/>
        <w:jc w:val="both"/>
        <w:rPr>
          <w:rFonts w:asciiTheme="minorHAnsi" w:hAnsiTheme="minorHAnsi" w:cstheme="minorHAnsi"/>
        </w:rPr>
      </w:pPr>
      <w:r w:rsidRPr="005E07A6">
        <w:rPr>
          <w:rFonts w:asciiTheme="minorHAnsi" w:hAnsiTheme="minorHAnsi" w:cstheme="minorHAnsi"/>
          <w:b/>
          <w:bCs/>
        </w:rPr>
        <w:t>4.1.</w:t>
      </w:r>
      <w:r w:rsidR="002F0A5B">
        <w:rPr>
          <w:rFonts w:asciiTheme="minorHAnsi" w:hAnsiTheme="minorHAnsi" w:cstheme="minorHAnsi"/>
          <w:b/>
          <w:bCs/>
        </w:rPr>
        <w:t>1</w:t>
      </w:r>
      <w:r w:rsidR="00533A95">
        <w:rPr>
          <w:rFonts w:asciiTheme="minorHAnsi" w:hAnsiTheme="minorHAnsi" w:cstheme="minorHAnsi"/>
          <w:b/>
          <w:bCs/>
        </w:rPr>
        <w:t>2</w:t>
      </w:r>
      <w:r w:rsidRPr="005E07A6">
        <w:rPr>
          <w:rFonts w:asciiTheme="minorHAnsi" w:hAnsiTheme="minorHAnsi" w:cstheme="minorHAnsi"/>
          <w:bCs/>
        </w:rPr>
        <w:t xml:space="preserve"> –</w:t>
      </w:r>
      <w:r w:rsidR="0090608A">
        <w:rPr>
          <w:rFonts w:asciiTheme="minorHAnsi" w:hAnsiTheme="minorHAnsi" w:cstheme="minorHAnsi"/>
          <w:bCs/>
        </w:rPr>
        <w:t>P</w:t>
      </w:r>
      <w:r w:rsidR="0090608A" w:rsidRPr="0090608A">
        <w:rPr>
          <w:rFonts w:asciiTheme="minorHAnsi" w:hAnsiTheme="minorHAnsi" w:cstheme="minorHAnsi"/>
        </w:rPr>
        <w:t xml:space="preserve">rova de regularidade relativa ao Fundo de Garantia por Tempo de Serviço </w:t>
      </w:r>
      <w:r w:rsidR="0090608A" w:rsidRPr="00370A68">
        <w:rPr>
          <w:rFonts w:asciiTheme="minorHAnsi" w:hAnsiTheme="minorHAnsi" w:cstheme="minorHAnsi"/>
          <w:b/>
        </w:rPr>
        <w:t>(FGTS)</w:t>
      </w:r>
      <w:r w:rsidR="0090608A" w:rsidRPr="0090608A">
        <w:rPr>
          <w:rFonts w:asciiTheme="minorHAnsi" w:hAnsiTheme="minorHAnsi" w:cstheme="minorHAnsi"/>
        </w:rPr>
        <w:t>, demonstrando situação regular no cumprimento dos encargos sociais instituídos por Lei.</w:t>
      </w:r>
    </w:p>
    <w:p w:rsidR="00A64DA2" w:rsidRPr="00110E2E" w:rsidRDefault="00A64DA2" w:rsidP="00A64DA2">
      <w:pPr>
        <w:spacing w:line="280" w:lineRule="exact"/>
        <w:jc w:val="both"/>
        <w:rPr>
          <w:rFonts w:asciiTheme="minorHAnsi" w:hAnsiTheme="minorHAnsi" w:cstheme="minorHAnsi"/>
          <w:highlight w:val="yellow"/>
        </w:rPr>
      </w:pPr>
    </w:p>
    <w:p w:rsidR="00A64DA2" w:rsidRDefault="00A64DA2" w:rsidP="00A64DA2">
      <w:pPr>
        <w:spacing w:line="280" w:lineRule="exact"/>
        <w:jc w:val="both"/>
        <w:rPr>
          <w:rFonts w:asciiTheme="minorHAnsi" w:hAnsiTheme="minorHAnsi" w:cstheme="minorHAnsi"/>
        </w:rPr>
      </w:pPr>
      <w:r w:rsidRPr="005E07A6">
        <w:rPr>
          <w:rFonts w:asciiTheme="minorHAnsi" w:hAnsiTheme="minorHAnsi" w:cstheme="minorHAnsi"/>
          <w:b/>
        </w:rPr>
        <w:t>4.1.1</w:t>
      </w:r>
      <w:r w:rsidR="00533A95">
        <w:rPr>
          <w:rFonts w:asciiTheme="minorHAnsi" w:hAnsiTheme="minorHAnsi" w:cstheme="minorHAnsi"/>
          <w:b/>
        </w:rPr>
        <w:t>3</w:t>
      </w:r>
      <w:r w:rsidRPr="005E07A6">
        <w:rPr>
          <w:rFonts w:asciiTheme="minorHAnsi" w:hAnsiTheme="minorHAnsi" w:cstheme="minorHAnsi"/>
        </w:rPr>
        <w:t xml:space="preserve"> – </w:t>
      </w:r>
      <w:r w:rsidR="0090608A">
        <w:rPr>
          <w:rFonts w:asciiTheme="minorHAnsi" w:hAnsiTheme="minorHAnsi" w:cstheme="minorHAnsi"/>
        </w:rPr>
        <w:t>P</w:t>
      </w:r>
      <w:r w:rsidR="0090608A" w:rsidRPr="0090608A">
        <w:rPr>
          <w:rFonts w:asciiTheme="minorHAnsi" w:hAnsiTheme="minorHAnsi" w:cstheme="minorHAnsi"/>
        </w:rPr>
        <w:t xml:space="preserve">rova de inexistência de débitos inadimplidos perante a Justiça do Trabalho, mediante a apresentação de certidão negativa, nos termos do Título VII-A da Consolidação das Leis do Trabalho, aprovada pelo Decreto-Lei no 5.452, de 1o de maio de 1943.  (Lei 12.440/2011). </w:t>
      </w:r>
      <w:r w:rsidR="0090608A" w:rsidRPr="00370A68">
        <w:rPr>
          <w:rFonts w:asciiTheme="minorHAnsi" w:hAnsiTheme="minorHAnsi" w:cstheme="minorHAnsi"/>
          <w:b/>
        </w:rPr>
        <w:t>(CNDT)</w:t>
      </w:r>
      <w:r w:rsidR="0090608A" w:rsidRPr="0090608A">
        <w:rPr>
          <w:rFonts w:asciiTheme="minorHAnsi" w:hAnsiTheme="minorHAnsi" w:cstheme="minorHAnsi"/>
        </w:rPr>
        <w:t>.</w:t>
      </w:r>
    </w:p>
    <w:p w:rsidR="002F0A5B" w:rsidRDefault="002F0A5B" w:rsidP="00A64DA2">
      <w:pPr>
        <w:spacing w:line="280" w:lineRule="exact"/>
        <w:jc w:val="both"/>
        <w:rPr>
          <w:rFonts w:asciiTheme="minorHAnsi" w:hAnsiTheme="minorHAnsi" w:cstheme="minorHAnsi"/>
        </w:rPr>
      </w:pPr>
    </w:p>
    <w:p w:rsidR="002F0A5B" w:rsidRDefault="002F0A5B" w:rsidP="002F0A5B">
      <w:pPr>
        <w:spacing w:line="280" w:lineRule="exact"/>
        <w:jc w:val="center"/>
        <w:rPr>
          <w:rFonts w:asciiTheme="minorHAnsi" w:hAnsiTheme="minorHAnsi" w:cstheme="minorHAnsi"/>
          <w:b/>
          <w:bCs/>
          <w:color w:val="000000"/>
        </w:rPr>
      </w:pPr>
      <w:r w:rsidRPr="002F0A5B">
        <w:rPr>
          <w:rFonts w:asciiTheme="minorHAnsi" w:hAnsiTheme="minorHAnsi" w:cstheme="minorHAnsi"/>
          <w:b/>
          <w:bCs/>
          <w:color w:val="000000"/>
        </w:rPr>
        <w:t>DA QUALIFICAÇÃO TÉCNICA</w:t>
      </w:r>
    </w:p>
    <w:p w:rsidR="002F0A5B" w:rsidRPr="002F0A5B" w:rsidRDefault="002F0A5B" w:rsidP="002F0A5B">
      <w:pPr>
        <w:spacing w:line="280" w:lineRule="exact"/>
        <w:jc w:val="center"/>
        <w:rPr>
          <w:rFonts w:asciiTheme="minorHAnsi" w:hAnsiTheme="minorHAnsi" w:cstheme="minorHAnsi"/>
        </w:rPr>
      </w:pPr>
    </w:p>
    <w:p w:rsidR="00A64DA2" w:rsidRPr="00CD7233" w:rsidRDefault="00A64DA2" w:rsidP="00A64DA2">
      <w:pPr>
        <w:spacing w:line="280" w:lineRule="exact"/>
        <w:jc w:val="both"/>
        <w:rPr>
          <w:rFonts w:asciiTheme="minorHAnsi" w:hAnsiTheme="minorHAnsi" w:cstheme="minorHAnsi"/>
        </w:rPr>
      </w:pPr>
      <w:r w:rsidRPr="00CD7233">
        <w:rPr>
          <w:rFonts w:asciiTheme="minorHAnsi" w:hAnsiTheme="minorHAnsi" w:cstheme="minorHAnsi"/>
          <w:b/>
          <w:bCs/>
        </w:rPr>
        <w:t>4.1.1</w:t>
      </w:r>
      <w:r w:rsidR="00533A95">
        <w:rPr>
          <w:rFonts w:asciiTheme="minorHAnsi" w:hAnsiTheme="minorHAnsi" w:cstheme="minorHAnsi"/>
          <w:b/>
          <w:bCs/>
        </w:rPr>
        <w:t>4</w:t>
      </w:r>
      <w:r w:rsidRPr="00CD7233">
        <w:rPr>
          <w:rFonts w:asciiTheme="minorHAnsi" w:hAnsiTheme="minorHAnsi" w:cstheme="minorHAnsi"/>
          <w:bCs/>
        </w:rPr>
        <w:t xml:space="preserve"> – </w:t>
      </w:r>
      <w:r w:rsidRPr="00CD7233">
        <w:rPr>
          <w:rFonts w:asciiTheme="minorHAnsi" w:hAnsiTheme="minorHAnsi" w:cstheme="minorHAnsi"/>
        </w:rPr>
        <w:t xml:space="preserve">Comprovação de registro da empresa e de seu(s) </w:t>
      </w:r>
      <w:proofErr w:type="gramStart"/>
      <w:r w:rsidRPr="00CD7233">
        <w:rPr>
          <w:rFonts w:asciiTheme="minorHAnsi" w:hAnsiTheme="minorHAnsi" w:cstheme="minorHAnsi"/>
        </w:rPr>
        <w:t>responsável(</w:t>
      </w:r>
      <w:proofErr w:type="gramEnd"/>
      <w:r w:rsidRPr="00CD7233">
        <w:rPr>
          <w:rFonts w:asciiTheme="minorHAnsi" w:hAnsiTheme="minorHAnsi" w:cstheme="minorHAnsi"/>
        </w:rPr>
        <w:t>is) técnico(s) junto ao Conselho CREA</w:t>
      </w:r>
      <w:r w:rsidR="00F96A57" w:rsidRPr="00CD7233">
        <w:rPr>
          <w:rFonts w:asciiTheme="minorHAnsi" w:hAnsiTheme="minorHAnsi" w:cstheme="minorHAnsi"/>
        </w:rPr>
        <w:t>/CAU</w:t>
      </w:r>
      <w:r w:rsidRPr="00CD7233">
        <w:rPr>
          <w:rFonts w:asciiTheme="minorHAnsi" w:hAnsiTheme="minorHAnsi" w:cstheme="minorHAnsi"/>
        </w:rPr>
        <w:t>, do Estado da sede da licitante, que comprove o exercício de atividades relacionadas com o objeto desta licitação.</w:t>
      </w:r>
    </w:p>
    <w:p w:rsidR="00A64DA2" w:rsidRPr="00CD7233" w:rsidRDefault="00A64DA2" w:rsidP="00A64DA2">
      <w:pPr>
        <w:spacing w:line="280" w:lineRule="exact"/>
        <w:jc w:val="both"/>
        <w:rPr>
          <w:rFonts w:asciiTheme="minorHAnsi" w:hAnsiTheme="minorHAnsi" w:cstheme="minorHAnsi"/>
        </w:rPr>
      </w:pPr>
    </w:p>
    <w:p w:rsidR="00A64DA2" w:rsidRPr="00CD7233" w:rsidRDefault="00A64DA2" w:rsidP="00A64DA2">
      <w:pPr>
        <w:spacing w:line="280" w:lineRule="exact"/>
        <w:jc w:val="both"/>
        <w:rPr>
          <w:rFonts w:asciiTheme="minorHAnsi" w:hAnsiTheme="minorHAnsi" w:cstheme="minorHAnsi"/>
        </w:rPr>
      </w:pPr>
      <w:r w:rsidRPr="00CD7233">
        <w:rPr>
          <w:rFonts w:asciiTheme="minorHAnsi" w:hAnsiTheme="minorHAnsi" w:cstheme="minorHAnsi"/>
          <w:b/>
          <w:bCs/>
        </w:rPr>
        <w:t>4.1.1</w:t>
      </w:r>
      <w:r w:rsidR="00533A95">
        <w:rPr>
          <w:rFonts w:asciiTheme="minorHAnsi" w:hAnsiTheme="minorHAnsi" w:cstheme="minorHAnsi"/>
          <w:b/>
          <w:bCs/>
        </w:rPr>
        <w:t>5</w:t>
      </w:r>
      <w:r w:rsidRPr="00CD7233">
        <w:rPr>
          <w:rFonts w:asciiTheme="minorHAnsi" w:hAnsiTheme="minorHAnsi" w:cstheme="minorHAnsi"/>
          <w:bCs/>
        </w:rPr>
        <w:t xml:space="preserve"> – </w:t>
      </w:r>
      <w:r w:rsidRPr="00CD7233">
        <w:rPr>
          <w:rFonts w:asciiTheme="minorHAnsi" w:hAnsiTheme="minorHAnsi" w:cstheme="minorHAnsi"/>
        </w:rPr>
        <w:t xml:space="preserve">Comprovação da licitante de possuir, em seu corpo técnico, na data da sessão de entrega dos envelopes, </w:t>
      </w:r>
      <w:proofErr w:type="gramStart"/>
      <w:r w:rsidRPr="00CD7233">
        <w:rPr>
          <w:rFonts w:asciiTheme="minorHAnsi" w:hAnsiTheme="minorHAnsi" w:cstheme="minorHAnsi"/>
        </w:rPr>
        <w:t>profissional(</w:t>
      </w:r>
      <w:proofErr w:type="gramEnd"/>
      <w:r w:rsidRPr="00CD7233">
        <w:rPr>
          <w:rFonts w:asciiTheme="minorHAnsi" w:hAnsiTheme="minorHAnsi" w:cstheme="minorHAnsi"/>
        </w:rPr>
        <w:t>is) de nível superior, detentores de Certidões de Acervo Técnico (CAT), devidamente emitidos pelo CREA</w:t>
      </w:r>
      <w:r w:rsidR="006E2B52" w:rsidRPr="00CD7233">
        <w:rPr>
          <w:rFonts w:asciiTheme="minorHAnsi" w:hAnsiTheme="minorHAnsi" w:cstheme="minorHAnsi"/>
        </w:rPr>
        <w:t>/CAU</w:t>
      </w:r>
      <w:r w:rsidRPr="00CD7233">
        <w:rPr>
          <w:rFonts w:asciiTheme="minorHAnsi" w:hAnsiTheme="minorHAnsi" w:cstheme="minorHAnsi"/>
        </w:rPr>
        <w:t xml:space="preserve"> da região onde os serviços foram executados, que demonstrem ter o profissional(is) executado obras com características similares às do objeto desta licitação. A comprovação de vínculo poderá ser feita, alternativamente, por uma das seguintes maneiras:</w:t>
      </w:r>
    </w:p>
    <w:p w:rsidR="00A64DA2" w:rsidRPr="00110E2E" w:rsidRDefault="00A64DA2" w:rsidP="00A64DA2">
      <w:pPr>
        <w:spacing w:line="280" w:lineRule="exact"/>
        <w:jc w:val="both"/>
        <w:rPr>
          <w:rFonts w:asciiTheme="minorHAnsi" w:hAnsiTheme="minorHAnsi" w:cstheme="minorHAnsi"/>
          <w:highlight w:val="yellow"/>
        </w:rPr>
      </w:pPr>
    </w:p>
    <w:p w:rsidR="00A64DA2" w:rsidRPr="00CD7233" w:rsidRDefault="00A64DA2" w:rsidP="00A64DA2">
      <w:pPr>
        <w:spacing w:line="280" w:lineRule="exact"/>
        <w:jc w:val="both"/>
        <w:rPr>
          <w:rFonts w:asciiTheme="minorHAnsi" w:hAnsiTheme="minorHAnsi" w:cstheme="minorHAnsi"/>
        </w:rPr>
      </w:pPr>
      <w:r w:rsidRPr="00CD7233">
        <w:rPr>
          <w:rFonts w:asciiTheme="minorHAnsi" w:hAnsiTheme="minorHAnsi" w:cstheme="minorHAnsi"/>
          <w:b/>
          <w:bCs/>
        </w:rPr>
        <w:t>4.1.1</w:t>
      </w:r>
      <w:r w:rsidR="00533A95">
        <w:rPr>
          <w:rFonts w:asciiTheme="minorHAnsi" w:hAnsiTheme="minorHAnsi" w:cstheme="minorHAnsi"/>
          <w:b/>
          <w:bCs/>
        </w:rPr>
        <w:t>5</w:t>
      </w:r>
      <w:r w:rsidRPr="00CD7233">
        <w:rPr>
          <w:rFonts w:asciiTheme="minorHAnsi" w:hAnsiTheme="minorHAnsi" w:cstheme="minorHAnsi"/>
          <w:b/>
          <w:bCs/>
        </w:rPr>
        <w:t>.</w:t>
      </w:r>
      <w:r w:rsidRPr="00CD7233">
        <w:rPr>
          <w:rFonts w:asciiTheme="minorHAnsi" w:hAnsiTheme="minorHAnsi" w:cstheme="minorHAnsi"/>
          <w:b/>
        </w:rPr>
        <w:t>1</w:t>
      </w:r>
      <w:r w:rsidRPr="00CD7233">
        <w:rPr>
          <w:rFonts w:asciiTheme="minorHAnsi" w:hAnsiTheme="minorHAnsi" w:cstheme="minorHAnsi"/>
        </w:rPr>
        <w:t>- Apresentação de cópia de carteira de trabalho (CTPS) do profissional, em que conste a licitante como contratante, na data da sessão de entrega dos envelopes;</w:t>
      </w:r>
    </w:p>
    <w:p w:rsidR="00A64DA2" w:rsidRPr="00CD7233" w:rsidRDefault="00A64DA2" w:rsidP="00A64DA2">
      <w:pPr>
        <w:spacing w:line="280" w:lineRule="exact"/>
        <w:jc w:val="both"/>
        <w:rPr>
          <w:rFonts w:asciiTheme="minorHAnsi" w:hAnsiTheme="minorHAnsi" w:cstheme="minorHAnsi"/>
        </w:rPr>
      </w:pPr>
      <w:r w:rsidRPr="00CD7233">
        <w:rPr>
          <w:rFonts w:asciiTheme="minorHAnsi" w:hAnsiTheme="minorHAnsi" w:cstheme="minorHAnsi"/>
          <w:b/>
          <w:bCs/>
        </w:rPr>
        <w:lastRenderedPageBreak/>
        <w:t>4.1.1</w:t>
      </w:r>
      <w:r w:rsidR="00533A95">
        <w:rPr>
          <w:rFonts w:asciiTheme="minorHAnsi" w:hAnsiTheme="minorHAnsi" w:cstheme="minorHAnsi"/>
          <w:b/>
          <w:bCs/>
        </w:rPr>
        <w:t>5</w:t>
      </w:r>
      <w:r w:rsidRPr="00CD7233">
        <w:rPr>
          <w:rFonts w:asciiTheme="minorHAnsi" w:hAnsiTheme="minorHAnsi" w:cstheme="minorHAnsi"/>
          <w:b/>
          <w:bCs/>
        </w:rPr>
        <w:t>.</w:t>
      </w:r>
      <w:r w:rsidRPr="00CD7233">
        <w:rPr>
          <w:rFonts w:asciiTheme="minorHAnsi" w:hAnsiTheme="minorHAnsi" w:cstheme="minorHAnsi"/>
          <w:b/>
        </w:rPr>
        <w:t>2</w:t>
      </w:r>
      <w:r w:rsidRPr="00CD7233">
        <w:rPr>
          <w:rFonts w:asciiTheme="minorHAnsi" w:hAnsiTheme="minorHAnsi" w:cstheme="minorHAnsi"/>
        </w:rPr>
        <w:t>- Apresentação do contrato social da licitante, em que conste o profissional como sócio, na data da sessão de entrega dos envelopes;</w:t>
      </w:r>
    </w:p>
    <w:p w:rsidR="00A64DA2" w:rsidRDefault="00A64DA2" w:rsidP="00A64DA2">
      <w:pPr>
        <w:spacing w:line="280" w:lineRule="exact"/>
        <w:jc w:val="both"/>
        <w:rPr>
          <w:rFonts w:asciiTheme="minorHAnsi" w:hAnsiTheme="minorHAnsi" w:cstheme="minorHAnsi"/>
        </w:rPr>
      </w:pPr>
      <w:r w:rsidRPr="00CD7233">
        <w:rPr>
          <w:rFonts w:asciiTheme="minorHAnsi" w:hAnsiTheme="minorHAnsi" w:cstheme="minorHAnsi"/>
          <w:b/>
          <w:bCs/>
        </w:rPr>
        <w:t>4.1.1</w:t>
      </w:r>
      <w:r w:rsidR="00533A95">
        <w:rPr>
          <w:rFonts w:asciiTheme="minorHAnsi" w:hAnsiTheme="minorHAnsi" w:cstheme="minorHAnsi"/>
          <w:b/>
          <w:bCs/>
        </w:rPr>
        <w:t>5</w:t>
      </w:r>
      <w:r w:rsidRPr="00CD7233">
        <w:rPr>
          <w:rFonts w:asciiTheme="minorHAnsi" w:hAnsiTheme="minorHAnsi" w:cstheme="minorHAnsi"/>
          <w:b/>
          <w:bCs/>
        </w:rPr>
        <w:t>.</w:t>
      </w:r>
      <w:r w:rsidRPr="00CD7233">
        <w:rPr>
          <w:rFonts w:asciiTheme="minorHAnsi" w:hAnsiTheme="minorHAnsi" w:cstheme="minorHAnsi"/>
          <w:b/>
        </w:rPr>
        <w:t>3</w:t>
      </w:r>
      <w:r w:rsidRPr="00CD7233">
        <w:rPr>
          <w:rFonts w:asciiTheme="minorHAnsi" w:hAnsiTheme="minorHAnsi" w:cstheme="minorHAnsi"/>
        </w:rPr>
        <w:t xml:space="preserve">- </w:t>
      </w:r>
      <w:r w:rsidR="006E2B52" w:rsidRPr="00CD7233">
        <w:rPr>
          <w:rFonts w:asciiTheme="minorHAnsi" w:hAnsiTheme="minorHAnsi" w:cstheme="minorHAnsi"/>
        </w:rPr>
        <w:t>C</w:t>
      </w:r>
      <w:r w:rsidRPr="00CD7233">
        <w:rPr>
          <w:rFonts w:asciiTheme="minorHAnsi" w:hAnsiTheme="minorHAnsi" w:cstheme="minorHAnsi"/>
        </w:rPr>
        <w:t>ontrato de prestação de serviços assinado pelas partes, regido pela legislação civil comum.</w:t>
      </w:r>
    </w:p>
    <w:p w:rsidR="00B30771" w:rsidRPr="00CD7233" w:rsidRDefault="00B30771" w:rsidP="00A64DA2">
      <w:pPr>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1F5A36">
        <w:rPr>
          <w:rFonts w:asciiTheme="minorHAnsi" w:hAnsiTheme="minorHAnsi" w:cstheme="minorHAnsi"/>
          <w:b/>
          <w:bCs/>
        </w:rPr>
        <w:t>4.1.1</w:t>
      </w:r>
      <w:r w:rsidR="00533A95" w:rsidRPr="001F5A36">
        <w:rPr>
          <w:rFonts w:asciiTheme="minorHAnsi" w:hAnsiTheme="minorHAnsi" w:cstheme="minorHAnsi"/>
          <w:b/>
          <w:bCs/>
        </w:rPr>
        <w:t>6</w:t>
      </w:r>
      <w:r w:rsidRPr="001F5A36">
        <w:rPr>
          <w:rFonts w:asciiTheme="minorHAnsi" w:hAnsiTheme="minorHAnsi" w:cstheme="minorHAnsi"/>
          <w:bCs/>
        </w:rPr>
        <w:t xml:space="preserve"> –Declaração conforme ANEXO XII, indicando o nome, o CPF e nº de registro no CREA</w:t>
      </w:r>
      <w:r w:rsidR="006E2B52" w:rsidRPr="001F5A36">
        <w:rPr>
          <w:rFonts w:asciiTheme="minorHAnsi" w:hAnsiTheme="minorHAnsi" w:cstheme="minorHAnsi"/>
          <w:bCs/>
        </w:rPr>
        <w:t>/CAU</w:t>
      </w:r>
      <w:r w:rsidRPr="001F5A36">
        <w:rPr>
          <w:rFonts w:asciiTheme="minorHAnsi" w:hAnsiTheme="minorHAnsi" w:cstheme="minorHAnsi"/>
          <w:bCs/>
        </w:rPr>
        <w:t xml:space="preserve"> competente, do responsável técnico que acompanhará a execução dos serviços objetos desta licitação.</w:t>
      </w:r>
    </w:p>
    <w:p w:rsidR="00A64DA2" w:rsidRDefault="00A64DA2" w:rsidP="00A64DA2">
      <w:pPr>
        <w:autoSpaceDE w:val="0"/>
        <w:autoSpaceDN w:val="0"/>
        <w:adjustRightInd w:val="0"/>
        <w:spacing w:line="280" w:lineRule="exact"/>
        <w:jc w:val="both"/>
        <w:rPr>
          <w:rFonts w:asciiTheme="minorHAnsi" w:hAnsiTheme="minorHAnsi" w:cstheme="minorHAnsi"/>
          <w:bCs/>
        </w:rPr>
      </w:pPr>
    </w:p>
    <w:p w:rsidR="002F0A5B" w:rsidRDefault="002F0A5B" w:rsidP="002F0A5B">
      <w:pPr>
        <w:jc w:val="center"/>
        <w:rPr>
          <w:rFonts w:asciiTheme="minorHAnsi" w:hAnsiTheme="minorHAnsi" w:cstheme="minorHAnsi"/>
        </w:rPr>
      </w:pPr>
      <w:r w:rsidRPr="002F0A5B">
        <w:rPr>
          <w:rFonts w:asciiTheme="minorHAnsi" w:hAnsiTheme="minorHAnsi" w:cstheme="minorHAnsi"/>
          <w:b/>
          <w:bCs/>
        </w:rPr>
        <w:t>QUALIFICAÇÃO ECONÔMICA - FINANCEIRA.</w:t>
      </w:r>
    </w:p>
    <w:p w:rsidR="002F0A5B" w:rsidRPr="00110E2E" w:rsidRDefault="002F0A5B" w:rsidP="002F0A5B">
      <w:pPr>
        <w:spacing w:line="280" w:lineRule="exact"/>
        <w:jc w:val="both"/>
        <w:rPr>
          <w:rFonts w:asciiTheme="minorHAnsi" w:hAnsiTheme="minorHAnsi" w:cstheme="minorHAnsi"/>
          <w:highlight w:val="yellow"/>
        </w:rPr>
      </w:pPr>
    </w:p>
    <w:p w:rsidR="004E3078" w:rsidRPr="000319D2" w:rsidRDefault="002F0A5B" w:rsidP="004E3078">
      <w:pPr>
        <w:autoSpaceDE w:val="0"/>
        <w:autoSpaceDN w:val="0"/>
        <w:adjustRightInd w:val="0"/>
        <w:spacing w:line="280" w:lineRule="exact"/>
        <w:jc w:val="both"/>
        <w:rPr>
          <w:rFonts w:asciiTheme="minorHAnsi" w:hAnsiTheme="minorHAnsi" w:cstheme="minorHAnsi"/>
        </w:rPr>
      </w:pPr>
      <w:r w:rsidRPr="000319D2">
        <w:rPr>
          <w:rFonts w:asciiTheme="minorHAnsi" w:hAnsiTheme="minorHAnsi" w:cstheme="minorHAnsi"/>
          <w:b/>
          <w:bCs/>
        </w:rPr>
        <w:t>4.1.1</w:t>
      </w:r>
      <w:r w:rsidR="00533A95">
        <w:rPr>
          <w:rFonts w:asciiTheme="minorHAnsi" w:hAnsiTheme="minorHAnsi" w:cstheme="minorHAnsi"/>
          <w:b/>
          <w:bCs/>
        </w:rPr>
        <w:t>7</w:t>
      </w:r>
      <w:r w:rsidRPr="000319D2">
        <w:rPr>
          <w:rFonts w:asciiTheme="minorHAnsi" w:hAnsiTheme="minorHAnsi" w:cstheme="minorHAnsi"/>
          <w:bCs/>
        </w:rPr>
        <w:t xml:space="preserve"> – </w:t>
      </w:r>
      <w:r w:rsidRPr="002F0A5B">
        <w:rPr>
          <w:rFonts w:asciiTheme="minorHAnsi" w:hAnsiTheme="minorHAnsi" w:cstheme="minorHAnsi"/>
        </w:rPr>
        <w:t>Certidão negativa de falência ou concordata expedida pelo distribuidor da sede da pessoa jurídica, ou de execução patr</w:t>
      </w:r>
      <w:r w:rsidR="004E3078">
        <w:rPr>
          <w:rFonts w:asciiTheme="minorHAnsi" w:hAnsiTheme="minorHAnsi" w:cstheme="minorHAnsi"/>
        </w:rPr>
        <w:t xml:space="preserve">imonial, com </w:t>
      </w:r>
      <w:r w:rsidR="004E3078" w:rsidRPr="0036042D">
        <w:rPr>
          <w:rFonts w:ascii="Calibri" w:eastAsia="Calibri" w:hAnsi="Calibri" w:cs="Calibri"/>
        </w:rPr>
        <w:t>até 90 (noventa) dias de emissão, ou que esteja com prazo de validade expresso;</w:t>
      </w:r>
    </w:p>
    <w:p w:rsidR="002F0A5B" w:rsidRPr="00ED3F33" w:rsidRDefault="002F0A5B"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jc w:val="both"/>
        <w:rPr>
          <w:rFonts w:asciiTheme="minorHAnsi" w:hAnsiTheme="minorHAnsi" w:cstheme="minorHAnsi"/>
        </w:rPr>
      </w:pPr>
      <w:r w:rsidRPr="005E16CF">
        <w:rPr>
          <w:rFonts w:asciiTheme="minorHAnsi" w:hAnsiTheme="minorHAnsi" w:cstheme="minorHAnsi"/>
          <w:b/>
          <w:bCs/>
        </w:rPr>
        <w:t>4.1.1</w:t>
      </w:r>
      <w:r w:rsidR="00533A95">
        <w:rPr>
          <w:rFonts w:asciiTheme="minorHAnsi" w:hAnsiTheme="minorHAnsi" w:cstheme="minorHAnsi"/>
          <w:b/>
          <w:bCs/>
        </w:rPr>
        <w:t>8</w:t>
      </w:r>
      <w:r w:rsidRPr="005E16CF">
        <w:rPr>
          <w:rFonts w:asciiTheme="minorHAnsi" w:hAnsiTheme="minorHAnsi" w:cstheme="minorHAnsi"/>
          <w:bCs/>
        </w:rPr>
        <w:t xml:space="preserve"> – </w:t>
      </w:r>
      <w:r w:rsidRPr="005E16CF">
        <w:rPr>
          <w:rFonts w:asciiTheme="minorHAnsi" w:hAnsiTheme="minorHAnsi" w:cstheme="minorHAnsi"/>
        </w:rPr>
        <w:t xml:space="preserve">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w:t>
      </w:r>
      <w:r w:rsidR="00370A68" w:rsidRPr="005E16CF">
        <w:rPr>
          <w:rFonts w:asciiTheme="minorHAnsi" w:hAnsiTheme="minorHAnsi" w:cstheme="minorHAnsi"/>
        </w:rPr>
        <w:t>0</w:t>
      </w:r>
      <w:r w:rsidRPr="005E16CF">
        <w:rPr>
          <w:rFonts w:asciiTheme="minorHAnsi" w:hAnsiTheme="minorHAnsi" w:cstheme="minorHAnsi"/>
        </w:rPr>
        <w:t>3 (três) meses da data de apresentação da proposta. O Balanço Patrimonial e Demonstrações Contábeis do último exercício social deverão estar registrados na Junta Comercial, contendo inclusive os Termos de Abertura e Encerramento, assinados por Contador habilitado e com registro no CRC, indicando expressamente o número do livro e as folhas em que se encontra regularmente transcrito;</w:t>
      </w:r>
    </w:p>
    <w:p w:rsidR="006E2B52" w:rsidRPr="00ED3F33" w:rsidRDefault="006E2B52" w:rsidP="00A64DA2">
      <w:pPr>
        <w:jc w:val="both"/>
        <w:rPr>
          <w:rFonts w:asciiTheme="minorHAnsi" w:hAnsiTheme="minorHAnsi" w:cstheme="minorHAnsi"/>
          <w:b/>
        </w:rPr>
      </w:pPr>
    </w:p>
    <w:p w:rsidR="00A64DA2" w:rsidRPr="00ED3F33" w:rsidRDefault="00A64DA2" w:rsidP="00A64DA2">
      <w:pPr>
        <w:jc w:val="both"/>
        <w:rPr>
          <w:rFonts w:asciiTheme="minorHAnsi" w:hAnsiTheme="minorHAnsi" w:cstheme="minorHAnsi"/>
        </w:rPr>
      </w:pPr>
      <w:r w:rsidRPr="00ED3F33">
        <w:rPr>
          <w:rFonts w:asciiTheme="minorHAnsi" w:hAnsiTheme="minorHAnsi" w:cstheme="minorHAnsi"/>
          <w:b/>
        </w:rPr>
        <w:t>4.1.</w:t>
      </w:r>
      <w:r w:rsidR="00533A95">
        <w:rPr>
          <w:rFonts w:asciiTheme="minorHAnsi" w:hAnsiTheme="minorHAnsi" w:cstheme="minorHAnsi"/>
          <w:b/>
        </w:rPr>
        <w:t>19</w:t>
      </w:r>
      <w:r w:rsidRPr="00ED3F33">
        <w:rPr>
          <w:rFonts w:asciiTheme="minorHAnsi" w:hAnsiTheme="minorHAnsi" w:cstheme="minorHAnsi"/>
        </w:rPr>
        <w:t xml:space="preserve"> - Serão considerados aceitos como na forma da lei o balanço patrimonial e demonstrações contábeis assim apresentados: </w:t>
      </w:r>
    </w:p>
    <w:p w:rsidR="00A64DA2" w:rsidRPr="00ED3F33" w:rsidRDefault="00A64DA2" w:rsidP="00A64DA2">
      <w:pPr>
        <w:jc w:val="both"/>
        <w:rPr>
          <w:rFonts w:asciiTheme="minorHAnsi" w:hAnsiTheme="minorHAnsi" w:cstheme="minorHAnsi"/>
        </w:rPr>
      </w:pPr>
      <w:r w:rsidRPr="00ED3F33">
        <w:rPr>
          <w:rFonts w:asciiTheme="minorHAnsi" w:hAnsiTheme="minorHAnsi" w:cstheme="minorHAnsi"/>
        </w:rPr>
        <w:t xml:space="preserve">a) Para as sociedades regidas pela Lei n.º 6.404/76 (sociedade anônima), por fotocópia registrada ou autenticada na Junta Comercial; </w:t>
      </w:r>
    </w:p>
    <w:p w:rsidR="00A64DA2" w:rsidRPr="00ED3F33" w:rsidRDefault="00A64DA2" w:rsidP="00A64DA2">
      <w:pPr>
        <w:jc w:val="both"/>
        <w:rPr>
          <w:rFonts w:asciiTheme="minorHAnsi" w:hAnsiTheme="minorHAnsi" w:cstheme="minorHAnsi"/>
        </w:rPr>
      </w:pPr>
      <w:r w:rsidRPr="00ED3F33">
        <w:rPr>
          <w:rFonts w:asciiTheme="minorHAnsi" w:hAnsiTheme="minorHAnsi" w:cstheme="minorHAnsi"/>
        </w:rPr>
        <w:t xml:space="preserve">b) Para as sociedades por cota de responsabilidade limitada (LTDA): </w:t>
      </w:r>
    </w:p>
    <w:p w:rsidR="00A64DA2" w:rsidRPr="00ED3F33" w:rsidRDefault="00A64DA2" w:rsidP="00A64DA2">
      <w:pPr>
        <w:jc w:val="both"/>
        <w:rPr>
          <w:rFonts w:asciiTheme="minorHAnsi" w:hAnsiTheme="minorHAnsi" w:cstheme="minorHAnsi"/>
        </w:rPr>
      </w:pPr>
      <w:proofErr w:type="gramStart"/>
      <w:r w:rsidRPr="00ED3F33">
        <w:rPr>
          <w:rFonts w:asciiTheme="minorHAnsi" w:hAnsiTheme="minorHAnsi" w:cstheme="minorHAnsi"/>
        </w:rPr>
        <w:t>b.</w:t>
      </w:r>
      <w:proofErr w:type="gramEnd"/>
      <w:r w:rsidRPr="00ED3F33">
        <w:rPr>
          <w:rFonts w:asciiTheme="minorHAnsi" w:hAnsiTheme="minorHAnsi" w:cstheme="minorHAnsi"/>
        </w:rPr>
        <w:t xml:space="preserve">1) Para empresas DESOBRIGADAS a apresentar a Escrituração Contábil Digital (ECD), instituída pela Instrução Normativa RFB n° 787/2007, com a redação dada pela Instrução Normativa RFB n° 926/2009: - por fotocópia do livro Diário, inclusive com os Termos de Abertura e de Encerramento, devidamente autenticado na Junta Comercial da sede ou domicílio da licitante ou em outro órgão equivalente; </w:t>
      </w:r>
    </w:p>
    <w:p w:rsidR="00A64DA2" w:rsidRPr="00ED3F33" w:rsidRDefault="00A64DA2" w:rsidP="00A64DA2">
      <w:pPr>
        <w:jc w:val="both"/>
        <w:rPr>
          <w:rFonts w:asciiTheme="minorHAnsi" w:hAnsiTheme="minorHAnsi" w:cstheme="minorHAnsi"/>
        </w:rPr>
      </w:pPr>
      <w:proofErr w:type="gramStart"/>
      <w:r w:rsidRPr="00ED3F33">
        <w:rPr>
          <w:rFonts w:asciiTheme="minorHAnsi" w:hAnsiTheme="minorHAnsi" w:cstheme="minorHAnsi"/>
        </w:rPr>
        <w:t>b.</w:t>
      </w:r>
      <w:proofErr w:type="gramEnd"/>
      <w:r w:rsidRPr="00ED3F33">
        <w:rPr>
          <w:rFonts w:asciiTheme="minorHAnsi" w:hAnsiTheme="minorHAnsi" w:cstheme="minorHAnsi"/>
        </w:rPr>
        <w:t xml:space="preserve">2) Para as empresas OBRIGADAS a apresentar a Escrituração Contábil Digital (ECD), instituída pela Instrução Normativa RFB n° 787/2007, com a redação dada pela Instrução Normativa RFB n° 926/2009: - por fotocópia do Balanço Patrimonial do último exercício social acompanhada do recibo de entrega do livro digital perante o Sistema Público de Escrituração Digital (SPED) ou declaração do contabilista quanto à obrigatoriedade da empresa à Escrituração Contábil Digital – ECD. </w:t>
      </w:r>
    </w:p>
    <w:p w:rsidR="00A64DA2" w:rsidRPr="00ED3F33" w:rsidRDefault="00A64DA2" w:rsidP="00A64DA2">
      <w:pPr>
        <w:jc w:val="both"/>
        <w:rPr>
          <w:rFonts w:asciiTheme="minorHAnsi" w:hAnsiTheme="minorHAnsi" w:cstheme="minorHAnsi"/>
        </w:rPr>
      </w:pPr>
      <w:r w:rsidRPr="00ED3F33">
        <w:rPr>
          <w:rFonts w:asciiTheme="minorHAnsi" w:hAnsiTheme="minorHAnsi" w:cstheme="minorHAnsi"/>
        </w:rPr>
        <w:t xml:space="preserve">c) Para as sociedades sujeitas ao regime estabelecido na Lei Complementar n.º123/2006 (Microempresas e Empresas de Pequeno Porte “SIMPLES”) por fotocópia (do balanço e demonstrações contábeis) registrada ou autenticada na Junta Comercial da sede ou domicílio da licitante ou em outro órgão equivalente; </w:t>
      </w:r>
    </w:p>
    <w:p w:rsidR="00A64DA2" w:rsidRPr="00ED3F33" w:rsidRDefault="00A64DA2" w:rsidP="00A64DA2">
      <w:pPr>
        <w:jc w:val="both"/>
        <w:rPr>
          <w:rFonts w:asciiTheme="minorHAnsi" w:hAnsiTheme="minorHAnsi" w:cstheme="minorHAnsi"/>
        </w:rPr>
      </w:pPr>
      <w:r w:rsidRPr="00ED3F33">
        <w:rPr>
          <w:rFonts w:asciiTheme="minorHAnsi" w:hAnsiTheme="minorHAnsi" w:cstheme="minorHAnsi"/>
        </w:rPr>
        <w:t xml:space="preserve">d) Para as sociedades criadas no exercício em curso: - fotocópia do Balanço de Abertura, devidamente registrado ou autenticado na Junta Comercial da sede ou domicílio da licitante; </w:t>
      </w:r>
    </w:p>
    <w:p w:rsidR="006E2B52" w:rsidRPr="00ED3F33" w:rsidRDefault="006E2B52" w:rsidP="00A64DA2">
      <w:pPr>
        <w:jc w:val="both"/>
        <w:rPr>
          <w:rFonts w:asciiTheme="minorHAnsi" w:hAnsiTheme="minorHAnsi" w:cstheme="minorHAnsi"/>
        </w:rPr>
      </w:pPr>
    </w:p>
    <w:p w:rsidR="00A64DA2" w:rsidRPr="00ED3F33" w:rsidRDefault="00A64DA2" w:rsidP="00A64DA2">
      <w:pPr>
        <w:jc w:val="both"/>
        <w:rPr>
          <w:rFonts w:asciiTheme="minorHAnsi" w:hAnsiTheme="minorHAnsi" w:cstheme="minorHAnsi"/>
        </w:rPr>
      </w:pPr>
      <w:r w:rsidRPr="00ED3F33">
        <w:rPr>
          <w:rFonts w:asciiTheme="minorHAnsi" w:hAnsiTheme="minorHAnsi" w:cstheme="minorHAnsi"/>
          <w:b/>
        </w:rPr>
        <w:lastRenderedPageBreak/>
        <w:t>4.1.</w:t>
      </w:r>
      <w:r w:rsidR="00496FEE">
        <w:rPr>
          <w:rFonts w:asciiTheme="minorHAnsi" w:hAnsiTheme="minorHAnsi" w:cstheme="minorHAnsi"/>
          <w:b/>
        </w:rPr>
        <w:t>2</w:t>
      </w:r>
      <w:r w:rsidR="00533A95">
        <w:rPr>
          <w:rFonts w:asciiTheme="minorHAnsi" w:hAnsiTheme="minorHAnsi" w:cstheme="minorHAnsi"/>
          <w:b/>
        </w:rPr>
        <w:t>0</w:t>
      </w:r>
      <w:r w:rsidRPr="00ED3F33">
        <w:rPr>
          <w:rFonts w:asciiTheme="minorHAnsi" w:hAnsiTheme="minorHAnsi" w:cstheme="minorHAnsi"/>
        </w:rPr>
        <w:t xml:space="preserve"> - Em todos os casos o balanço patrimonial e as demonstrações contábeis deverão estar assinados por Contador ou por outro profissional </w:t>
      </w:r>
      <w:proofErr w:type="gramStart"/>
      <w:r w:rsidRPr="00ED3F33">
        <w:rPr>
          <w:rFonts w:asciiTheme="minorHAnsi" w:hAnsiTheme="minorHAnsi" w:cstheme="minorHAnsi"/>
        </w:rPr>
        <w:t>equivalente, devidamente registrados no Conselho Regional de Contabilidade</w:t>
      </w:r>
      <w:proofErr w:type="gramEnd"/>
      <w:r w:rsidRPr="00ED3F33">
        <w:rPr>
          <w:rFonts w:asciiTheme="minorHAnsi" w:hAnsiTheme="minorHAnsi" w:cstheme="minorHAnsi"/>
        </w:rPr>
        <w:t>.</w:t>
      </w:r>
    </w:p>
    <w:p w:rsidR="00A64DA2" w:rsidRPr="00ED3F33" w:rsidRDefault="00A64DA2" w:rsidP="00A64DA2">
      <w:pPr>
        <w:spacing w:line="280" w:lineRule="exact"/>
        <w:jc w:val="both"/>
        <w:rPr>
          <w:rFonts w:asciiTheme="minorHAnsi" w:hAnsiTheme="minorHAnsi" w:cstheme="minorHAnsi"/>
          <w:bCs/>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bCs/>
        </w:rPr>
        <w:t>4.1.</w:t>
      </w:r>
      <w:r w:rsidR="00496FEE">
        <w:rPr>
          <w:rFonts w:asciiTheme="minorHAnsi" w:hAnsiTheme="minorHAnsi" w:cstheme="minorHAnsi"/>
          <w:b/>
          <w:bCs/>
        </w:rPr>
        <w:t>2</w:t>
      </w:r>
      <w:r w:rsidR="00533A95">
        <w:rPr>
          <w:rFonts w:asciiTheme="minorHAnsi" w:hAnsiTheme="minorHAnsi" w:cstheme="minorHAnsi"/>
          <w:b/>
          <w:bCs/>
        </w:rPr>
        <w:t>0</w:t>
      </w:r>
      <w:r w:rsidRPr="00ED3F33">
        <w:rPr>
          <w:rFonts w:asciiTheme="minorHAnsi" w:hAnsiTheme="minorHAnsi" w:cstheme="minorHAnsi"/>
          <w:b/>
          <w:bCs/>
        </w:rPr>
        <w:t>.1</w:t>
      </w:r>
      <w:r w:rsidRPr="00ED3F33">
        <w:rPr>
          <w:rFonts w:asciiTheme="minorHAnsi" w:hAnsiTheme="minorHAnsi" w:cstheme="minorHAnsi"/>
        </w:rPr>
        <w:t>– Para comprovação de boa situação financeira, a licitante deverá comprovar e demonstrar os índices abaixo (sob pena de desclassificação), extraídos do seu balanço, obtidos com aplicação das seguintes fórmulas: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pStyle w:val="Corpodetexto"/>
        <w:numPr>
          <w:ilvl w:val="0"/>
          <w:numId w:val="21"/>
        </w:numPr>
        <w:suppressAutoHyphens w:val="0"/>
        <w:autoSpaceDE w:val="0"/>
        <w:autoSpaceDN w:val="0"/>
        <w:spacing w:line="280" w:lineRule="exact"/>
        <w:rPr>
          <w:rFonts w:asciiTheme="minorHAnsi" w:hAnsiTheme="minorHAnsi" w:cstheme="minorHAnsi"/>
        </w:rPr>
      </w:pPr>
      <w:r w:rsidRPr="00ED3F33">
        <w:rPr>
          <w:rFonts w:asciiTheme="minorHAnsi" w:hAnsiTheme="minorHAnsi" w:cstheme="minorHAnsi"/>
        </w:rPr>
        <w:t>Liquidez Total (LT), igual ou superior a 1,0:</w:t>
      </w:r>
    </w:p>
    <w:p w:rsidR="00A64DA2" w:rsidRPr="00ED3F33" w:rsidRDefault="00A64DA2" w:rsidP="00A64DA2">
      <w:pPr>
        <w:pStyle w:val="Corpodetexto"/>
        <w:spacing w:line="280" w:lineRule="exact"/>
        <w:ind w:left="1276"/>
        <w:rPr>
          <w:rFonts w:asciiTheme="minorHAnsi" w:hAnsiTheme="minorHAnsi" w:cstheme="minorHAnsi"/>
          <w:bCs/>
          <w:u w:val="single"/>
        </w:rPr>
      </w:pPr>
      <w:r w:rsidRPr="00ED3F33">
        <w:rPr>
          <w:rFonts w:asciiTheme="minorHAnsi" w:hAnsiTheme="minorHAnsi" w:cstheme="minorHAnsi"/>
          <w:bCs/>
        </w:rPr>
        <w:t xml:space="preserve">     LT = </w:t>
      </w:r>
      <w:r w:rsidRPr="00ED3F33">
        <w:rPr>
          <w:rFonts w:asciiTheme="minorHAnsi" w:hAnsiTheme="minorHAnsi" w:cstheme="minorHAnsi"/>
          <w:bCs/>
          <w:u w:val="single"/>
        </w:rPr>
        <w:t>AC+ARLP</w:t>
      </w:r>
    </w:p>
    <w:p w:rsidR="00A64DA2" w:rsidRPr="00ED3F33" w:rsidRDefault="00A64DA2" w:rsidP="00A64DA2">
      <w:pPr>
        <w:pStyle w:val="Corpodetexto"/>
        <w:spacing w:line="280" w:lineRule="exact"/>
        <w:rPr>
          <w:rFonts w:asciiTheme="minorHAnsi" w:hAnsiTheme="minorHAnsi" w:cstheme="minorHAnsi"/>
          <w:bCs/>
        </w:rPr>
      </w:pPr>
      <w:r w:rsidRPr="00ED3F33">
        <w:rPr>
          <w:rFonts w:asciiTheme="minorHAnsi" w:hAnsiTheme="minorHAnsi" w:cstheme="minorHAnsi"/>
          <w:bCs/>
        </w:rPr>
        <w:t xml:space="preserve">                                  PC+ELP</w:t>
      </w:r>
    </w:p>
    <w:p w:rsidR="00A64DA2" w:rsidRPr="00ED3F33" w:rsidRDefault="00A64DA2" w:rsidP="00A64DA2">
      <w:pPr>
        <w:pStyle w:val="Corpodetexto"/>
        <w:numPr>
          <w:ilvl w:val="0"/>
          <w:numId w:val="21"/>
        </w:numPr>
        <w:suppressAutoHyphens w:val="0"/>
        <w:autoSpaceDE w:val="0"/>
        <w:autoSpaceDN w:val="0"/>
        <w:spacing w:line="280" w:lineRule="exact"/>
        <w:rPr>
          <w:rFonts w:asciiTheme="minorHAnsi" w:hAnsiTheme="minorHAnsi" w:cstheme="minorHAnsi"/>
        </w:rPr>
      </w:pPr>
      <w:r w:rsidRPr="00ED3F33">
        <w:rPr>
          <w:rFonts w:asciiTheme="minorHAnsi" w:hAnsiTheme="minorHAnsi" w:cstheme="minorHAnsi"/>
        </w:rPr>
        <w:t>Liquidez Corrente (LC), igual ou superior a 1,0:</w:t>
      </w:r>
    </w:p>
    <w:p w:rsidR="00A64DA2" w:rsidRPr="00ED3F33" w:rsidRDefault="00A64DA2" w:rsidP="00A64DA2">
      <w:pPr>
        <w:pStyle w:val="Corpodetexto"/>
        <w:spacing w:line="280" w:lineRule="exact"/>
        <w:ind w:left="1276"/>
        <w:rPr>
          <w:rFonts w:asciiTheme="minorHAnsi" w:hAnsiTheme="minorHAnsi" w:cstheme="minorHAnsi"/>
          <w:bCs/>
          <w:u w:val="single"/>
        </w:rPr>
      </w:pPr>
      <w:r w:rsidRPr="00ED3F33">
        <w:rPr>
          <w:rFonts w:asciiTheme="minorHAnsi" w:hAnsiTheme="minorHAnsi" w:cstheme="minorHAnsi"/>
          <w:bCs/>
        </w:rPr>
        <w:t xml:space="preserve">     LC = </w:t>
      </w:r>
      <w:r w:rsidRPr="00ED3F33">
        <w:rPr>
          <w:rFonts w:asciiTheme="minorHAnsi" w:hAnsiTheme="minorHAnsi" w:cstheme="minorHAnsi"/>
          <w:bCs/>
          <w:u w:val="single"/>
        </w:rPr>
        <w:t>AC</w:t>
      </w:r>
    </w:p>
    <w:p w:rsidR="00A64DA2" w:rsidRPr="00ED3F33" w:rsidRDefault="00A64DA2" w:rsidP="00A64DA2">
      <w:pPr>
        <w:pStyle w:val="Corpodetexto"/>
        <w:spacing w:line="280" w:lineRule="exact"/>
        <w:ind w:firstLine="426"/>
        <w:rPr>
          <w:rFonts w:asciiTheme="minorHAnsi" w:hAnsiTheme="minorHAnsi" w:cstheme="minorHAnsi"/>
          <w:bCs/>
        </w:rPr>
      </w:pPr>
      <w:r w:rsidRPr="00ED3F33">
        <w:rPr>
          <w:rFonts w:asciiTheme="minorHAnsi" w:hAnsiTheme="minorHAnsi" w:cstheme="minorHAnsi"/>
          <w:bCs/>
        </w:rPr>
        <w:t xml:space="preserve">                          PC</w:t>
      </w:r>
    </w:p>
    <w:p w:rsidR="00A64DA2" w:rsidRPr="00ED3F33" w:rsidRDefault="00A64DA2" w:rsidP="00A64DA2">
      <w:pPr>
        <w:pStyle w:val="Corpodetexto"/>
        <w:numPr>
          <w:ilvl w:val="0"/>
          <w:numId w:val="21"/>
        </w:numPr>
        <w:suppressAutoHyphens w:val="0"/>
        <w:autoSpaceDE w:val="0"/>
        <w:autoSpaceDN w:val="0"/>
        <w:spacing w:line="280" w:lineRule="exact"/>
        <w:rPr>
          <w:rFonts w:asciiTheme="minorHAnsi" w:hAnsiTheme="minorHAnsi" w:cstheme="minorHAnsi"/>
          <w:bCs/>
        </w:rPr>
      </w:pPr>
      <w:r w:rsidRPr="00ED3F33">
        <w:rPr>
          <w:rFonts w:asciiTheme="minorHAnsi" w:hAnsiTheme="minorHAnsi" w:cstheme="minorHAnsi"/>
          <w:bCs/>
        </w:rPr>
        <w:t>Índice de Endividamento Geral (IEG), menor ou igual a 1,0:</w:t>
      </w:r>
    </w:p>
    <w:p w:rsidR="00A64DA2" w:rsidRPr="00ED3F33" w:rsidRDefault="00A64DA2" w:rsidP="00A64DA2">
      <w:pPr>
        <w:pStyle w:val="Corpodetexto"/>
        <w:spacing w:line="280" w:lineRule="exact"/>
        <w:ind w:left="1596"/>
        <w:rPr>
          <w:rFonts w:asciiTheme="minorHAnsi" w:hAnsiTheme="minorHAnsi" w:cstheme="minorHAnsi"/>
          <w:bCs/>
          <w:lang w:val="en-US"/>
        </w:rPr>
      </w:pPr>
      <w:r w:rsidRPr="00ED3F33">
        <w:rPr>
          <w:rFonts w:asciiTheme="minorHAnsi" w:hAnsiTheme="minorHAnsi" w:cstheme="minorHAnsi"/>
          <w:bCs/>
          <w:lang w:val="en-US"/>
        </w:rPr>
        <w:t xml:space="preserve">IEG = </w:t>
      </w:r>
      <w:r w:rsidRPr="00ED3F33">
        <w:rPr>
          <w:rFonts w:asciiTheme="minorHAnsi" w:hAnsiTheme="minorHAnsi" w:cstheme="minorHAnsi"/>
          <w:bCs/>
          <w:u w:val="single"/>
          <w:lang w:val="en-US"/>
        </w:rPr>
        <w:t>PC + ELP</w:t>
      </w:r>
    </w:p>
    <w:p w:rsidR="00A64DA2" w:rsidRPr="00ED3F33" w:rsidRDefault="00A64DA2" w:rsidP="00A64DA2">
      <w:pPr>
        <w:pStyle w:val="Corpodetexto"/>
        <w:spacing w:line="280" w:lineRule="exact"/>
        <w:ind w:left="1596"/>
        <w:rPr>
          <w:rFonts w:asciiTheme="minorHAnsi" w:hAnsiTheme="minorHAnsi" w:cstheme="minorHAnsi"/>
          <w:bCs/>
          <w:lang w:val="en-US"/>
        </w:rPr>
      </w:pPr>
      <w:r w:rsidRPr="00ED3F33">
        <w:rPr>
          <w:rFonts w:asciiTheme="minorHAnsi" w:hAnsiTheme="minorHAnsi" w:cstheme="minorHAnsi"/>
          <w:bCs/>
          <w:lang w:val="en-US"/>
        </w:rPr>
        <w:t xml:space="preserve">              AT   </w:t>
      </w:r>
    </w:p>
    <w:p w:rsidR="00A64DA2" w:rsidRPr="00ED3F33" w:rsidRDefault="00A64DA2" w:rsidP="00A64DA2">
      <w:pPr>
        <w:pStyle w:val="Corpodetexto"/>
        <w:spacing w:line="280" w:lineRule="exact"/>
        <w:ind w:left="426"/>
        <w:rPr>
          <w:rFonts w:asciiTheme="minorHAnsi" w:hAnsiTheme="minorHAnsi" w:cstheme="minorHAnsi"/>
          <w:lang w:val="en-US"/>
        </w:rPr>
      </w:pPr>
      <w:proofErr w:type="spellStart"/>
      <w:r w:rsidRPr="00ED3F33">
        <w:rPr>
          <w:rFonts w:asciiTheme="minorHAnsi" w:hAnsiTheme="minorHAnsi" w:cstheme="minorHAnsi"/>
          <w:bCs/>
          <w:lang w:val="en-US"/>
        </w:rPr>
        <w:t>Onde</w:t>
      </w:r>
      <w:proofErr w:type="spellEnd"/>
      <w:r w:rsidRPr="00ED3F33">
        <w:rPr>
          <w:rFonts w:asciiTheme="minorHAnsi" w:hAnsiTheme="minorHAnsi" w:cstheme="minorHAnsi"/>
          <w:lang w:val="en-US"/>
        </w:rPr>
        <w:t>:</w:t>
      </w:r>
    </w:p>
    <w:p w:rsidR="00A64DA2" w:rsidRPr="00ED3F33" w:rsidRDefault="00A64DA2" w:rsidP="00A64DA2">
      <w:pPr>
        <w:pStyle w:val="Corpodetexto"/>
        <w:tabs>
          <w:tab w:val="left" w:pos="1134"/>
        </w:tabs>
        <w:spacing w:line="280" w:lineRule="exact"/>
        <w:ind w:left="426"/>
        <w:rPr>
          <w:rFonts w:asciiTheme="minorHAnsi" w:hAnsiTheme="minorHAnsi" w:cstheme="minorHAnsi"/>
        </w:rPr>
      </w:pPr>
      <w:r w:rsidRPr="00ED3F33">
        <w:rPr>
          <w:rFonts w:asciiTheme="minorHAnsi" w:hAnsiTheme="minorHAnsi" w:cstheme="minorHAnsi"/>
          <w:bCs/>
        </w:rPr>
        <w:t xml:space="preserve">AC = </w:t>
      </w:r>
      <w:r w:rsidRPr="00ED3F33">
        <w:rPr>
          <w:rFonts w:asciiTheme="minorHAnsi" w:hAnsiTheme="minorHAnsi" w:cstheme="minorHAnsi"/>
        </w:rPr>
        <w:t>Ativo Circulante;</w:t>
      </w:r>
    </w:p>
    <w:p w:rsidR="00A64DA2" w:rsidRPr="00ED3F33" w:rsidRDefault="00A64DA2" w:rsidP="00A64DA2">
      <w:pPr>
        <w:pStyle w:val="Corpodetexto"/>
        <w:tabs>
          <w:tab w:val="left" w:pos="1134"/>
          <w:tab w:val="left" w:pos="1276"/>
        </w:tabs>
        <w:spacing w:line="280" w:lineRule="exact"/>
        <w:ind w:left="426"/>
        <w:rPr>
          <w:rFonts w:asciiTheme="minorHAnsi" w:hAnsiTheme="minorHAnsi" w:cstheme="minorHAnsi"/>
        </w:rPr>
      </w:pPr>
      <w:r w:rsidRPr="00ED3F33">
        <w:rPr>
          <w:rFonts w:asciiTheme="minorHAnsi" w:hAnsiTheme="minorHAnsi" w:cstheme="minorHAnsi"/>
          <w:bCs/>
        </w:rPr>
        <w:t xml:space="preserve">PC = </w:t>
      </w:r>
      <w:r w:rsidRPr="00ED3F33">
        <w:rPr>
          <w:rFonts w:asciiTheme="minorHAnsi" w:hAnsiTheme="minorHAnsi" w:cstheme="minorHAnsi"/>
        </w:rPr>
        <w:t>Passivo Circulante;</w:t>
      </w:r>
    </w:p>
    <w:p w:rsidR="00A64DA2" w:rsidRPr="00ED3F33" w:rsidRDefault="00A64DA2" w:rsidP="00A64DA2">
      <w:pPr>
        <w:pStyle w:val="Corpodetexto"/>
        <w:tabs>
          <w:tab w:val="left" w:pos="1134"/>
          <w:tab w:val="left" w:pos="1276"/>
        </w:tabs>
        <w:spacing w:line="280" w:lineRule="exact"/>
        <w:ind w:left="426"/>
        <w:rPr>
          <w:rFonts w:asciiTheme="minorHAnsi" w:hAnsiTheme="minorHAnsi" w:cstheme="minorHAnsi"/>
        </w:rPr>
      </w:pPr>
      <w:r w:rsidRPr="00ED3F33">
        <w:rPr>
          <w:rFonts w:asciiTheme="minorHAnsi" w:hAnsiTheme="minorHAnsi" w:cstheme="minorHAnsi"/>
          <w:bCs/>
        </w:rPr>
        <w:t xml:space="preserve">LT </w:t>
      </w:r>
      <w:r w:rsidRPr="00ED3F33">
        <w:rPr>
          <w:rFonts w:asciiTheme="minorHAnsi" w:hAnsiTheme="minorHAnsi" w:cstheme="minorHAnsi"/>
        </w:rPr>
        <w:t>=Liquidez Total;</w:t>
      </w:r>
    </w:p>
    <w:p w:rsidR="00A64DA2" w:rsidRPr="00ED3F33" w:rsidRDefault="00A64DA2" w:rsidP="00A64DA2">
      <w:pPr>
        <w:pStyle w:val="Corpodetexto"/>
        <w:tabs>
          <w:tab w:val="left" w:pos="1134"/>
          <w:tab w:val="left" w:pos="1276"/>
        </w:tabs>
        <w:spacing w:line="280" w:lineRule="exact"/>
        <w:ind w:left="426"/>
        <w:rPr>
          <w:rFonts w:asciiTheme="minorHAnsi" w:hAnsiTheme="minorHAnsi" w:cstheme="minorHAnsi"/>
        </w:rPr>
      </w:pPr>
      <w:r w:rsidRPr="00ED3F33">
        <w:rPr>
          <w:rFonts w:asciiTheme="minorHAnsi" w:hAnsiTheme="minorHAnsi" w:cstheme="minorHAnsi"/>
          <w:bCs/>
        </w:rPr>
        <w:t xml:space="preserve">LC = </w:t>
      </w:r>
      <w:r w:rsidRPr="00ED3F33">
        <w:rPr>
          <w:rFonts w:asciiTheme="minorHAnsi" w:hAnsiTheme="minorHAnsi" w:cstheme="minorHAnsi"/>
        </w:rPr>
        <w:t xml:space="preserve">Liquidez Corrente; </w:t>
      </w:r>
    </w:p>
    <w:p w:rsidR="00A64DA2" w:rsidRPr="00ED3F33" w:rsidRDefault="00A64DA2" w:rsidP="00A64DA2">
      <w:pPr>
        <w:pStyle w:val="Corpodetexto"/>
        <w:tabs>
          <w:tab w:val="left" w:pos="1134"/>
          <w:tab w:val="left" w:pos="1276"/>
        </w:tabs>
        <w:spacing w:line="280" w:lineRule="exact"/>
        <w:ind w:left="1134"/>
        <w:rPr>
          <w:rFonts w:asciiTheme="minorHAnsi" w:hAnsiTheme="minorHAnsi" w:cstheme="minorHAnsi"/>
        </w:rPr>
      </w:pPr>
      <w:r w:rsidRPr="00ED3F33">
        <w:rPr>
          <w:rFonts w:asciiTheme="minorHAnsi" w:hAnsiTheme="minorHAnsi" w:cstheme="minorHAnsi"/>
          <w:bCs/>
        </w:rPr>
        <w:t xml:space="preserve">ARLP = </w:t>
      </w:r>
      <w:r w:rsidRPr="00ED3F33">
        <w:rPr>
          <w:rFonts w:asciiTheme="minorHAnsi" w:hAnsiTheme="minorHAnsi" w:cstheme="minorHAnsi"/>
        </w:rPr>
        <w:t xml:space="preserve">Ativo realizável </w:t>
      </w:r>
      <w:proofErr w:type="gramStart"/>
      <w:r w:rsidRPr="00ED3F33">
        <w:rPr>
          <w:rFonts w:asciiTheme="minorHAnsi" w:hAnsiTheme="minorHAnsi" w:cstheme="minorHAnsi"/>
        </w:rPr>
        <w:t>a longo prazo</w:t>
      </w:r>
      <w:proofErr w:type="gramEnd"/>
      <w:r w:rsidRPr="00ED3F33">
        <w:rPr>
          <w:rFonts w:asciiTheme="minorHAnsi" w:hAnsiTheme="minorHAnsi" w:cstheme="minorHAnsi"/>
        </w:rPr>
        <w:t xml:space="preserve"> (após o término do exercício seguinte);</w:t>
      </w:r>
    </w:p>
    <w:p w:rsidR="00A64DA2" w:rsidRPr="00ED3F33" w:rsidRDefault="00A64DA2" w:rsidP="00A64DA2">
      <w:pPr>
        <w:pStyle w:val="Corpodetexto"/>
        <w:tabs>
          <w:tab w:val="left" w:pos="426"/>
          <w:tab w:val="left" w:pos="1134"/>
        </w:tabs>
        <w:spacing w:line="280" w:lineRule="exact"/>
        <w:ind w:left="1134"/>
        <w:rPr>
          <w:rFonts w:asciiTheme="minorHAnsi" w:hAnsiTheme="minorHAnsi" w:cstheme="minorHAnsi"/>
        </w:rPr>
      </w:pPr>
      <w:r w:rsidRPr="00ED3F33">
        <w:rPr>
          <w:rFonts w:asciiTheme="minorHAnsi" w:hAnsiTheme="minorHAnsi" w:cstheme="minorHAnsi"/>
          <w:bCs/>
        </w:rPr>
        <w:t xml:space="preserve">ELP = </w:t>
      </w:r>
      <w:r w:rsidRPr="00ED3F33">
        <w:rPr>
          <w:rFonts w:asciiTheme="minorHAnsi" w:hAnsiTheme="minorHAnsi" w:cstheme="minorHAnsi"/>
        </w:rPr>
        <w:t xml:space="preserve">Exigível </w:t>
      </w:r>
      <w:proofErr w:type="gramStart"/>
      <w:r w:rsidRPr="00ED3F33">
        <w:rPr>
          <w:rFonts w:asciiTheme="minorHAnsi" w:hAnsiTheme="minorHAnsi" w:cstheme="minorHAnsi"/>
        </w:rPr>
        <w:t>a longo prazo</w:t>
      </w:r>
      <w:proofErr w:type="gramEnd"/>
      <w:r w:rsidRPr="00ED3F33">
        <w:rPr>
          <w:rFonts w:asciiTheme="minorHAnsi" w:hAnsiTheme="minorHAnsi" w:cstheme="minorHAnsi"/>
        </w:rPr>
        <w:t xml:space="preserve"> (exigibilidade após o término do exercício  seguinte).</w:t>
      </w:r>
    </w:p>
    <w:p w:rsidR="00A64DA2" w:rsidRPr="00ED3F33" w:rsidRDefault="00A64DA2" w:rsidP="00A64DA2">
      <w:pPr>
        <w:pStyle w:val="Corpodetexto"/>
        <w:tabs>
          <w:tab w:val="left" w:pos="1134"/>
          <w:tab w:val="left" w:pos="1276"/>
        </w:tabs>
        <w:spacing w:line="280" w:lineRule="exact"/>
        <w:ind w:left="425"/>
        <w:rPr>
          <w:rFonts w:asciiTheme="minorHAnsi" w:hAnsiTheme="minorHAnsi" w:cstheme="minorHAnsi"/>
          <w:bCs/>
        </w:rPr>
      </w:pPr>
      <w:r w:rsidRPr="00ED3F33">
        <w:rPr>
          <w:rFonts w:asciiTheme="minorHAnsi" w:hAnsiTheme="minorHAnsi" w:cstheme="minorHAnsi"/>
          <w:bCs/>
        </w:rPr>
        <w:t xml:space="preserve">           AT = Ativo total</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bCs/>
        </w:rPr>
        <w:t>4.1.</w:t>
      </w:r>
      <w:r w:rsidR="00496FEE">
        <w:rPr>
          <w:rFonts w:asciiTheme="minorHAnsi" w:hAnsiTheme="minorHAnsi" w:cstheme="minorHAnsi"/>
          <w:b/>
          <w:bCs/>
        </w:rPr>
        <w:t>2</w:t>
      </w:r>
      <w:r w:rsidR="00533A95">
        <w:rPr>
          <w:rFonts w:asciiTheme="minorHAnsi" w:hAnsiTheme="minorHAnsi" w:cstheme="minorHAnsi"/>
          <w:b/>
          <w:bCs/>
        </w:rPr>
        <w:t>0</w:t>
      </w:r>
      <w:r w:rsidRPr="00ED3F33">
        <w:rPr>
          <w:rFonts w:asciiTheme="minorHAnsi" w:hAnsiTheme="minorHAnsi" w:cstheme="minorHAnsi"/>
          <w:b/>
          <w:bCs/>
        </w:rPr>
        <w:t>.2</w:t>
      </w:r>
      <w:r w:rsidRPr="00ED3F33">
        <w:rPr>
          <w:rFonts w:asciiTheme="minorHAnsi" w:hAnsiTheme="minorHAnsi" w:cstheme="minorHAnsi"/>
        </w:rPr>
        <w:t>– As fórmulas deverão estar devidamente aplicadas em memorial de cálculos juntado ao balanço. Caso o memorial não seja apresentado, a Comissão reserva-se o direito de efetuar os cálculos.</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bCs/>
        </w:rPr>
        <w:t>4.1.</w:t>
      </w:r>
      <w:r w:rsidR="00496FEE">
        <w:rPr>
          <w:rFonts w:asciiTheme="minorHAnsi" w:hAnsiTheme="minorHAnsi" w:cstheme="minorHAnsi"/>
          <w:b/>
          <w:bCs/>
        </w:rPr>
        <w:t>2</w:t>
      </w:r>
      <w:r w:rsidR="00533A95">
        <w:rPr>
          <w:rFonts w:asciiTheme="minorHAnsi" w:hAnsiTheme="minorHAnsi" w:cstheme="minorHAnsi"/>
          <w:b/>
          <w:bCs/>
        </w:rPr>
        <w:t>0</w:t>
      </w:r>
      <w:r w:rsidRPr="00ED3F33">
        <w:rPr>
          <w:rFonts w:asciiTheme="minorHAnsi" w:hAnsiTheme="minorHAnsi" w:cstheme="minorHAnsi"/>
          <w:b/>
          <w:bCs/>
        </w:rPr>
        <w:t>.</w:t>
      </w:r>
      <w:r w:rsidR="006E2B52" w:rsidRPr="00ED3F33">
        <w:rPr>
          <w:rFonts w:asciiTheme="minorHAnsi" w:hAnsiTheme="minorHAnsi" w:cstheme="minorHAnsi"/>
          <w:b/>
          <w:bCs/>
        </w:rPr>
        <w:t>3</w:t>
      </w:r>
      <w:r w:rsidRPr="00ED3F33">
        <w:rPr>
          <w:rFonts w:asciiTheme="minorHAnsi" w:hAnsiTheme="minorHAnsi" w:cstheme="minorHAnsi"/>
          <w:bCs/>
        </w:rPr>
        <w:t>.</w:t>
      </w:r>
      <w:r w:rsidRPr="00ED3F33">
        <w:rPr>
          <w:rFonts w:asciiTheme="minorHAnsi" w:hAnsiTheme="minorHAnsi" w:cstheme="minorHAnsi"/>
        </w:rPr>
        <w:t xml:space="preserve">– Se necessária </w:t>
      </w:r>
      <w:r w:rsidR="00ED5C15">
        <w:rPr>
          <w:rFonts w:asciiTheme="minorHAnsi" w:hAnsiTheme="minorHAnsi" w:cstheme="minorHAnsi"/>
        </w:rPr>
        <w:t>a</w:t>
      </w:r>
      <w:r w:rsidRPr="00ED3F33">
        <w:rPr>
          <w:rFonts w:asciiTheme="minorHAnsi" w:hAnsiTheme="minorHAnsi" w:cstheme="minorHAnsi"/>
        </w:rPr>
        <w:t xml:space="preserve"> atualização do balanço e do capital social, deverá ser apresentado, juntamente com os documentos em apreço, o memorial de cálculo correspondente.</w:t>
      </w:r>
    </w:p>
    <w:p w:rsidR="00A64DA2" w:rsidRDefault="00A64DA2" w:rsidP="00A64DA2">
      <w:pPr>
        <w:spacing w:line="280" w:lineRule="exact"/>
        <w:jc w:val="both"/>
        <w:rPr>
          <w:rFonts w:asciiTheme="minorHAnsi" w:hAnsiTheme="minorHAnsi" w:cstheme="minorHAnsi"/>
        </w:rPr>
      </w:pPr>
    </w:p>
    <w:p w:rsidR="00533A95" w:rsidRPr="000A443A" w:rsidRDefault="00533A95" w:rsidP="00533A95">
      <w:pPr>
        <w:spacing w:line="280" w:lineRule="exact"/>
        <w:jc w:val="center"/>
        <w:rPr>
          <w:rFonts w:asciiTheme="minorHAnsi" w:hAnsiTheme="minorHAnsi" w:cstheme="minorHAnsi"/>
          <w:b/>
        </w:rPr>
      </w:pPr>
      <w:r w:rsidRPr="000A443A">
        <w:rPr>
          <w:rFonts w:asciiTheme="minorHAnsi" w:hAnsiTheme="minorHAnsi" w:cstheme="minorHAnsi"/>
          <w:b/>
        </w:rPr>
        <w:t>DECLARAÇ</w:t>
      </w:r>
      <w:r>
        <w:rPr>
          <w:rFonts w:asciiTheme="minorHAnsi" w:hAnsiTheme="minorHAnsi" w:cstheme="minorHAnsi"/>
          <w:b/>
        </w:rPr>
        <w:t>ÕES</w:t>
      </w:r>
    </w:p>
    <w:p w:rsidR="00533A95" w:rsidRPr="00ED3F33" w:rsidRDefault="00533A95" w:rsidP="00A64DA2">
      <w:pPr>
        <w:spacing w:line="280" w:lineRule="exact"/>
        <w:jc w:val="both"/>
        <w:rPr>
          <w:rFonts w:asciiTheme="minorHAnsi" w:hAnsiTheme="minorHAnsi" w:cstheme="minorHAnsi"/>
        </w:rPr>
      </w:pPr>
    </w:p>
    <w:p w:rsidR="00A64DA2"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4.1.</w:t>
      </w:r>
      <w:r w:rsidR="00496FEE">
        <w:rPr>
          <w:rFonts w:asciiTheme="minorHAnsi" w:hAnsiTheme="minorHAnsi" w:cstheme="minorHAnsi"/>
          <w:b/>
        </w:rPr>
        <w:t>2</w:t>
      </w:r>
      <w:r w:rsidR="00533A95">
        <w:rPr>
          <w:rFonts w:asciiTheme="minorHAnsi" w:hAnsiTheme="minorHAnsi" w:cstheme="minorHAnsi"/>
          <w:b/>
        </w:rPr>
        <w:t>1</w:t>
      </w:r>
      <w:r w:rsidRPr="00ED3F33">
        <w:rPr>
          <w:rFonts w:asciiTheme="minorHAnsi" w:hAnsiTheme="minorHAnsi" w:cstheme="minorHAnsi"/>
        </w:rPr>
        <w:t xml:space="preserve"> – A empresa que pretende se utilizar dos benefícios previstos nos art. 42 a 45 da Lei Complementar Federal de n.° 123, de 14/12/06, com alteração dada pela Lei Complementar nº 147, de 07 de agosto de 2014, deverão apresentar DECLARAÇÃO de que se enquadra como Microempresa ou Empresa de Pequeno, sem prejuízo dos demais documentos ou documento equivalente que prove tal condição.</w:t>
      </w:r>
    </w:p>
    <w:p w:rsidR="000A443A" w:rsidRDefault="000A443A" w:rsidP="00A64DA2">
      <w:pPr>
        <w:spacing w:line="280" w:lineRule="exact"/>
        <w:jc w:val="both"/>
        <w:rPr>
          <w:rFonts w:asciiTheme="minorHAnsi" w:hAnsiTheme="minorHAnsi" w:cstheme="minorHAnsi"/>
        </w:rPr>
      </w:pPr>
    </w:p>
    <w:p w:rsidR="00200B8D" w:rsidRDefault="00200B8D" w:rsidP="000A443A">
      <w:pPr>
        <w:spacing w:line="280" w:lineRule="exact"/>
        <w:jc w:val="center"/>
        <w:rPr>
          <w:rFonts w:asciiTheme="minorHAnsi" w:hAnsiTheme="minorHAnsi" w:cstheme="minorHAnsi"/>
          <w:b/>
        </w:rPr>
      </w:pPr>
    </w:p>
    <w:p w:rsidR="00FF4181" w:rsidRPr="00ED3F33" w:rsidRDefault="00FF4181" w:rsidP="00FF4181">
      <w:pPr>
        <w:pStyle w:val="SemEspaamento"/>
        <w:jc w:val="both"/>
        <w:rPr>
          <w:rFonts w:asciiTheme="minorHAnsi" w:hAnsiTheme="minorHAnsi" w:cstheme="minorHAnsi"/>
          <w:sz w:val="24"/>
          <w:szCs w:val="24"/>
        </w:rPr>
      </w:pPr>
      <w:r w:rsidRPr="00ED3F33">
        <w:rPr>
          <w:rFonts w:asciiTheme="minorHAnsi" w:hAnsiTheme="minorHAnsi" w:cstheme="minorHAnsi"/>
          <w:b/>
          <w:sz w:val="24"/>
          <w:szCs w:val="24"/>
        </w:rPr>
        <w:t>4.1.</w:t>
      </w:r>
      <w:r w:rsidR="000A443A">
        <w:rPr>
          <w:rFonts w:asciiTheme="minorHAnsi" w:hAnsiTheme="minorHAnsi" w:cstheme="minorHAnsi"/>
          <w:b/>
          <w:sz w:val="24"/>
          <w:szCs w:val="24"/>
        </w:rPr>
        <w:t>2</w:t>
      </w:r>
      <w:r w:rsidR="00533A95">
        <w:rPr>
          <w:rFonts w:asciiTheme="minorHAnsi" w:hAnsiTheme="minorHAnsi" w:cstheme="minorHAnsi"/>
          <w:b/>
          <w:sz w:val="24"/>
          <w:szCs w:val="24"/>
        </w:rPr>
        <w:t>1</w:t>
      </w:r>
      <w:r w:rsidRPr="00ED3F33">
        <w:rPr>
          <w:rFonts w:asciiTheme="minorHAnsi" w:hAnsiTheme="minorHAnsi" w:cstheme="minorHAnsi"/>
          <w:b/>
          <w:sz w:val="24"/>
          <w:szCs w:val="24"/>
        </w:rPr>
        <w:t>.1</w:t>
      </w:r>
      <w:r w:rsidRPr="00ED3F33">
        <w:rPr>
          <w:rFonts w:asciiTheme="minorHAnsi" w:hAnsiTheme="minorHAnsi" w:cstheme="minorHAnsi"/>
          <w:sz w:val="24"/>
          <w:szCs w:val="24"/>
        </w:rPr>
        <w:t xml:space="preserve"> - A declaração de que trata o subitem anterior, poderá ser substituída pela certidão expedida pela Junta Comercial.</w:t>
      </w:r>
    </w:p>
    <w:p w:rsidR="00FF4181" w:rsidRPr="00ED3F33" w:rsidRDefault="00FF4181" w:rsidP="00FF4181">
      <w:pPr>
        <w:pStyle w:val="SemEspaamento"/>
        <w:jc w:val="both"/>
        <w:rPr>
          <w:rFonts w:asciiTheme="minorHAnsi" w:hAnsiTheme="minorHAnsi" w:cstheme="minorHAnsi"/>
          <w:b/>
          <w:sz w:val="24"/>
          <w:szCs w:val="24"/>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1F5A36">
        <w:rPr>
          <w:rFonts w:asciiTheme="minorHAnsi" w:hAnsiTheme="minorHAnsi" w:cstheme="minorHAnsi"/>
          <w:b/>
          <w:bCs/>
        </w:rPr>
        <w:t>4.1.2</w:t>
      </w:r>
      <w:r w:rsidR="00533A95" w:rsidRPr="001F5A36">
        <w:rPr>
          <w:rFonts w:asciiTheme="minorHAnsi" w:hAnsiTheme="minorHAnsi" w:cstheme="minorHAnsi"/>
          <w:b/>
          <w:bCs/>
        </w:rPr>
        <w:t>2</w:t>
      </w:r>
      <w:r w:rsidRPr="001F5A36">
        <w:rPr>
          <w:rFonts w:asciiTheme="minorHAnsi" w:hAnsiTheme="minorHAnsi" w:cstheme="minorHAnsi"/>
          <w:bCs/>
        </w:rPr>
        <w:t xml:space="preserve"> – Declaração, emitida pela licitante, de que não emprega menor de 18 (dezoito) anos em trabalho noturno, perigoso ou insalubre e não emprega menor de 16 (dezesseis) anos, com a ressalva de empregar menor, a partir de 14 (quatorze) anos, na condição de aprendiz, conforme Decreto n.° 4.358/2003, conforme modelo do ANEXO V</w:t>
      </w:r>
      <w:r w:rsidR="00181DCE" w:rsidRPr="001F5A36">
        <w:rPr>
          <w:rFonts w:asciiTheme="minorHAnsi" w:hAnsiTheme="minorHAnsi" w:cstheme="minorHAnsi"/>
          <w:bCs/>
        </w:rPr>
        <w:t>I</w:t>
      </w:r>
      <w:r w:rsidRPr="001F5A36">
        <w:rPr>
          <w:rFonts w:asciiTheme="minorHAnsi" w:hAnsiTheme="minorHAnsi" w:cstheme="minorHAnsi"/>
          <w:bCs/>
        </w:rPr>
        <w:t>I;</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1F5A36" w:rsidRDefault="00A64DA2" w:rsidP="00A64DA2">
      <w:pPr>
        <w:autoSpaceDE w:val="0"/>
        <w:autoSpaceDN w:val="0"/>
        <w:adjustRightInd w:val="0"/>
        <w:spacing w:line="280" w:lineRule="exact"/>
        <w:jc w:val="both"/>
        <w:rPr>
          <w:rFonts w:asciiTheme="minorHAnsi" w:hAnsiTheme="minorHAnsi" w:cstheme="minorHAnsi"/>
          <w:bCs/>
        </w:rPr>
      </w:pPr>
      <w:r w:rsidRPr="001F5A36">
        <w:rPr>
          <w:rFonts w:asciiTheme="minorHAnsi" w:hAnsiTheme="minorHAnsi" w:cstheme="minorHAnsi"/>
          <w:b/>
          <w:bCs/>
        </w:rPr>
        <w:t>4.1.2</w:t>
      </w:r>
      <w:r w:rsidR="00533A95" w:rsidRPr="001F5A36">
        <w:rPr>
          <w:rFonts w:asciiTheme="minorHAnsi" w:hAnsiTheme="minorHAnsi" w:cstheme="minorHAnsi"/>
          <w:b/>
          <w:bCs/>
        </w:rPr>
        <w:t>3</w:t>
      </w:r>
      <w:r w:rsidRPr="001F5A36">
        <w:rPr>
          <w:rFonts w:asciiTheme="minorHAnsi" w:hAnsiTheme="minorHAnsi" w:cstheme="minorHAnsi"/>
          <w:bCs/>
        </w:rPr>
        <w:t xml:space="preserve"> – </w:t>
      </w:r>
      <w:r w:rsidR="000A443A" w:rsidRPr="001F5A36">
        <w:rPr>
          <w:rFonts w:asciiTheme="minorHAnsi" w:hAnsiTheme="minorHAnsi" w:cstheme="minorHAnsi"/>
          <w:bCs/>
        </w:rPr>
        <w:t>Declaração de que a licitante não possui fatos impeditivos em nenhum órgão publico das esferas federal, estadual e municipal</w:t>
      </w:r>
      <w:r w:rsidR="00181DCE" w:rsidRPr="001F5A36">
        <w:rPr>
          <w:rFonts w:asciiTheme="minorHAnsi" w:hAnsiTheme="minorHAnsi" w:cstheme="minorHAnsi"/>
          <w:bCs/>
        </w:rPr>
        <w:t>, conforme modelo do ANEXO VI;</w:t>
      </w:r>
    </w:p>
    <w:p w:rsidR="00A64DA2" w:rsidRPr="001F5A36"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spacing w:line="280" w:lineRule="exact"/>
        <w:jc w:val="both"/>
        <w:rPr>
          <w:rFonts w:asciiTheme="minorHAnsi" w:hAnsiTheme="minorHAnsi" w:cstheme="minorHAnsi"/>
        </w:rPr>
      </w:pPr>
      <w:r w:rsidRPr="001F5A36">
        <w:rPr>
          <w:rFonts w:asciiTheme="minorHAnsi" w:hAnsiTheme="minorHAnsi" w:cstheme="minorHAnsi"/>
          <w:b/>
        </w:rPr>
        <w:t>4.1.2</w:t>
      </w:r>
      <w:r w:rsidR="00533A95" w:rsidRPr="001F5A36">
        <w:rPr>
          <w:rFonts w:asciiTheme="minorHAnsi" w:hAnsiTheme="minorHAnsi" w:cstheme="minorHAnsi"/>
          <w:b/>
        </w:rPr>
        <w:t>4</w:t>
      </w:r>
      <w:r w:rsidRPr="001F5A36">
        <w:rPr>
          <w:rFonts w:asciiTheme="minorHAnsi" w:hAnsiTheme="minorHAnsi" w:cstheme="minorHAnsi"/>
        </w:rPr>
        <w:t xml:space="preserve"> - Declaração de elaboração independente de proposta, conforme modelo do ANEXO X.</w:t>
      </w:r>
    </w:p>
    <w:p w:rsidR="00A64DA2" w:rsidRPr="00ED3F33" w:rsidRDefault="00A64DA2" w:rsidP="00A64DA2">
      <w:pPr>
        <w:autoSpaceDE w:val="0"/>
        <w:autoSpaceDN w:val="0"/>
        <w:adjustRightInd w:val="0"/>
        <w:spacing w:line="280" w:lineRule="exact"/>
        <w:jc w:val="both"/>
        <w:rPr>
          <w:rFonts w:asciiTheme="minorHAnsi" w:hAnsiTheme="minorHAnsi" w:cstheme="minorHAnsi"/>
          <w:b/>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4.2</w:t>
      </w:r>
      <w:r w:rsidRPr="00ED3F33">
        <w:rPr>
          <w:rFonts w:asciiTheme="minorHAnsi" w:hAnsiTheme="minorHAnsi" w:cstheme="minorHAnsi"/>
        </w:rPr>
        <w:t xml:space="preserve"> – As microempresas e empresas de pequeno porte deverão apresentar toda a documentação exigida para efeitos comprovação de regularidade fiscal, sob pena de inabilitação, ainda que essas apresentem alguma restrição.</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4.2.1</w:t>
      </w:r>
      <w:r w:rsidRPr="00ED3F33">
        <w:rPr>
          <w:rFonts w:asciiTheme="minorHAnsi" w:hAnsiTheme="minorHAnsi" w:cstheme="minorHAnsi"/>
        </w:rPr>
        <w:t xml:space="preserve"> - Havendo alguma restrição na documentação para comprovação da regularidade fiscal, será assegurado o prazo de </w:t>
      </w:r>
      <w:proofErr w:type="gramStart"/>
      <w:r w:rsidRPr="00ED3F33">
        <w:rPr>
          <w:rFonts w:asciiTheme="minorHAnsi" w:hAnsiTheme="minorHAnsi" w:cstheme="minorHAnsi"/>
        </w:rPr>
        <w:t>5</w:t>
      </w:r>
      <w:proofErr w:type="gramEnd"/>
      <w:r w:rsidRPr="00ED3F33">
        <w:rPr>
          <w:rFonts w:asciiTheme="minorHAnsi" w:hAnsiTheme="minorHAnsi" w:cstheme="minorHAnsi"/>
        </w:rPr>
        <w:t xml:space="preserve"> (cinco) dias úteis, contados da declaração de vencedor do certame, prorrogáveis por igual período, a critério da Administração Pública, para a regularização da documentação, pagamento ou parcelamento do débito, devendo a empresa interessada apresentar as respectivas certidões negativas ou positivas com efeito de certidão negativa.</w:t>
      </w:r>
    </w:p>
    <w:p w:rsidR="006E2B52" w:rsidRPr="00ED3F33" w:rsidRDefault="006E2B5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4.2.2</w:t>
      </w:r>
      <w:r w:rsidRPr="00ED3F33">
        <w:rPr>
          <w:rFonts w:asciiTheme="minorHAnsi" w:hAnsiTheme="minorHAnsi" w:cstheme="minorHAnsi"/>
        </w:rPr>
        <w:t xml:space="preserve"> - A não regularização da documentação no prazo previsto no subitem 4.2.1, implicará decadência do direito à contratação, sem prejuízo das sanções previstas no art. 81 da Lei de n.º 8.666/93, sendo facultado à Administração convocar as licitantes remanescentes, para nova sessão pública, na ordem de classificação, para contratação, ou revogar a licitação.</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4.3</w:t>
      </w:r>
      <w:r w:rsidRPr="00ED3F33">
        <w:rPr>
          <w:rFonts w:asciiTheme="minorHAnsi" w:hAnsiTheme="minorHAnsi" w:cstheme="minorHAnsi"/>
          <w:bCs/>
        </w:rPr>
        <w:t xml:space="preserve"> – Os documentos necessários à habilitação deverão ser apresentados em original, ou por qualquer processo de cópia autenticada em cartório ou mediante conferência das cópias com os originais por qualquer dos membros da Comissão Permanente de Licitação ou impresso por meio eletrônico.</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4.4</w:t>
      </w:r>
      <w:r w:rsidRPr="00ED3F33">
        <w:rPr>
          <w:rFonts w:asciiTheme="minorHAnsi" w:hAnsiTheme="minorHAnsi" w:cstheme="minorHAnsi"/>
          <w:bCs/>
        </w:rPr>
        <w:t xml:space="preserve"> – Quanto à autenticidade dos documentos emitidos por meio eletrônico, a Comissão Permanente de Licitação poderá efetuar pesquisa através de consulta aos respectivos sites oficiais;</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4.5</w:t>
      </w:r>
      <w:r w:rsidRPr="00ED3F33">
        <w:rPr>
          <w:rFonts w:asciiTheme="minorHAnsi" w:hAnsiTheme="minorHAnsi" w:cstheme="minorHAnsi"/>
          <w:bCs/>
        </w:rPr>
        <w:t xml:space="preserve"> – Em nenhuma hipótese será aceito protocolo de entrega em substituição aos documentos relacionados neste Edital e/ou documentos com prazo de validade vencido;</w:t>
      </w:r>
    </w:p>
    <w:p w:rsidR="00FB48B6" w:rsidRPr="00ED3F33" w:rsidRDefault="00FB48B6"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4.6</w:t>
      </w:r>
      <w:r w:rsidRPr="00ED3F33">
        <w:rPr>
          <w:rFonts w:asciiTheme="minorHAnsi" w:hAnsiTheme="minorHAnsi" w:cstheme="minorHAnsi"/>
          <w:bCs/>
        </w:rPr>
        <w:t xml:space="preserve"> – </w:t>
      </w:r>
      <w:r w:rsidRPr="00ED3F33">
        <w:rPr>
          <w:rFonts w:asciiTheme="minorHAnsi" w:hAnsiTheme="minorHAnsi" w:cstheme="minorHAnsi"/>
        </w:rPr>
        <w:t>Sob pena de inabilitação, todos os documentos apresentados para habilitação deverão estar:</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4.6.1</w:t>
      </w:r>
      <w:r w:rsidRPr="00ED3F33">
        <w:rPr>
          <w:rFonts w:asciiTheme="minorHAnsi" w:hAnsiTheme="minorHAnsi" w:cstheme="minorHAnsi"/>
        </w:rPr>
        <w:t>–Em nome da licitante, e, preferencialmente, com número do CNPJ e endereço respectivo:</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4.6.1.1</w:t>
      </w:r>
      <w:r w:rsidRPr="00ED3F33">
        <w:rPr>
          <w:rFonts w:asciiTheme="minorHAnsi" w:hAnsiTheme="minorHAnsi" w:cstheme="minorHAnsi"/>
        </w:rPr>
        <w:t xml:space="preserve"> – Se a licitante for </w:t>
      </w:r>
      <w:proofErr w:type="gramStart"/>
      <w:r w:rsidRPr="00ED3F33">
        <w:rPr>
          <w:rFonts w:asciiTheme="minorHAnsi" w:hAnsiTheme="minorHAnsi" w:cstheme="minorHAnsi"/>
        </w:rPr>
        <w:t>a</w:t>
      </w:r>
      <w:proofErr w:type="gramEnd"/>
      <w:r w:rsidRPr="00ED3F33">
        <w:rPr>
          <w:rFonts w:asciiTheme="minorHAnsi" w:hAnsiTheme="minorHAnsi" w:cstheme="minorHAnsi"/>
        </w:rPr>
        <w:t xml:space="preserve"> matriz, todos os documentos deverão estar em nome da matriz; ou</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4.6.1.2</w:t>
      </w:r>
      <w:r w:rsidRPr="00ED3F33">
        <w:rPr>
          <w:rFonts w:asciiTheme="minorHAnsi" w:hAnsiTheme="minorHAnsi" w:cstheme="minorHAnsi"/>
        </w:rPr>
        <w:t xml:space="preserve"> – Se a licitante for uma filial, todos os documentos deverão estar em nome desta;</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4.6.1.3</w:t>
      </w:r>
      <w:r w:rsidRPr="00ED3F33">
        <w:rPr>
          <w:rFonts w:asciiTheme="minorHAnsi" w:hAnsiTheme="minorHAnsi" w:cstheme="minorHAnsi"/>
        </w:rPr>
        <w:t xml:space="preserve"> – Serão dispensados da filial aqueles documentos que, pela própria natureza, comprovadamente, forem emitidos somente em nome da matriz.</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 xml:space="preserve">4.6.2 </w:t>
      </w:r>
      <w:r w:rsidRPr="00ED3F33">
        <w:rPr>
          <w:rFonts w:asciiTheme="minorHAnsi" w:hAnsiTheme="minorHAnsi" w:cstheme="minorHAnsi"/>
        </w:rPr>
        <w:t>– Datados dos últimos 60 (sessenta) dias até a data da sessão de entrega abertura do Envelope nº 01, quando não tiver prazo estabelecido pelo órgão competente expedidor, exceto os documentos que, pela própria natureza, não apresentam prazo de validade.</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4.7</w:t>
      </w:r>
      <w:r w:rsidRPr="00ED3F33">
        <w:rPr>
          <w:rFonts w:asciiTheme="minorHAnsi" w:hAnsiTheme="minorHAnsi" w:cstheme="minorHAnsi"/>
          <w:bCs/>
        </w:rPr>
        <w:t xml:space="preserve"> – Os documentos exigidos neste edital deverão est</w:t>
      </w:r>
      <w:r w:rsidR="00B775B9">
        <w:rPr>
          <w:rFonts w:asciiTheme="minorHAnsi" w:hAnsiTheme="minorHAnsi" w:cstheme="minorHAnsi"/>
          <w:bCs/>
        </w:rPr>
        <w:t>ar</w:t>
      </w:r>
      <w:r w:rsidRPr="00ED3F33">
        <w:rPr>
          <w:rFonts w:asciiTheme="minorHAnsi" w:hAnsiTheme="minorHAnsi" w:cstheme="minorHAnsi"/>
          <w:bCs/>
        </w:rPr>
        <w:t xml:space="preserve"> válidos na data da emissão da(s) data(s) de empenho(s), obrigando-se o adjudicatário a atualizá-los, caso suas validades tenham se esgotado no período compreendido entre a abertura da licitação e a do empenhamento.</w:t>
      </w:r>
    </w:p>
    <w:p w:rsidR="00E015A1" w:rsidRPr="00ED3F33" w:rsidRDefault="00E015A1"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D94D88">
      <w:pPr>
        <w:pStyle w:val="PargrafodaLista"/>
        <w:numPr>
          <w:ilvl w:val="0"/>
          <w:numId w:val="35"/>
        </w:numPr>
        <w:autoSpaceDE w:val="0"/>
        <w:autoSpaceDN w:val="0"/>
        <w:adjustRightInd w:val="0"/>
        <w:spacing w:line="280" w:lineRule="exact"/>
        <w:rPr>
          <w:rFonts w:asciiTheme="minorHAnsi" w:hAnsiTheme="minorHAnsi" w:cstheme="minorHAnsi"/>
          <w:b/>
          <w:bCs/>
        </w:rPr>
      </w:pPr>
      <w:r w:rsidRPr="00ED3F33">
        <w:rPr>
          <w:rFonts w:asciiTheme="minorHAnsi" w:hAnsiTheme="minorHAnsi" w:cstheme="minorHAnsi"/>
          <w:b/>
          <w:bCs/>
        </w:rPr>
        <w:lastRenderedPageBreak/>
        <w:t>– DA PROPOSTA DE PREÇO – ENVELOPE N.º 02</w:t>
      </w:r>
    </w:p>
    <w:p w:rsidR="00A64DA2" w:rsidRPr="00ED3F33" w:rsidRDefault="00A64DA2" w:rsidP="00A64DA2">
      <w:pPr>
        <w:pStyle w:val="PargrafodaLista"/>
        <w:autoSpaceDE w:val="0"/>
        <w:autoSpaceDN w:val="0"/>
        <w:adjustRightInd w:val="0"/>
        <w:spacing w:line="280" w:lineRule="exact"/>
        <w:ind w:left="570"/>
        <w:rPr>
          <w:rFonts w:asciiTheme="minorHAnsi" w:hAnsiTheme="minorHAnsi" w:cstheme="minorHAnsi"/>
          <w:b/>
          <w:bCs/>
        </w:rPr>
      </w:pPr>
    </w:p>
    <w:p w:rsidR="00A64DA2" w:rsidRPr="00E015A1" w:rsidRDefault="00A64DA2" w:rsidP="00A64DA2">
      <w:pPr>
        <w:autoSpaceDE w:val="0"/>
        <w:autoSpaceDN w:val="0"/>
        <w:adjustRightInd w:val="0"/>
        <w:spacing w:line="280" w:lineRule="exact"/>
        <w:jc w:val="both"/>
        <w:rPr>
          <w:rFonts w:asciiTheme="minorHAnsi" w:hAnsiTheme="minorHAnsi" w:cstheme="minorHAnsi"/>
        </w:rPr>
      </w:pPr>
      <w:r w:rsidRPr="00370A68">
        <w:rPr>
          <w:rFonts w:asciiTheme="minorHAnsi" w:hAnsiTheme="minorHAnsi" w:cstheme="minorHAnsi"/>
          <w:b/>
        </w:rPr>
        <w:t>5.1</w:t>
      </w:r>
      <w:r w:rsidRPr="00370A68">
        <w:rPr>
          <w:rFonts w:asciiTheme="minorHAnsi" w:hAnsiTheme="minorHAnsi" w:cstheme="minorHAnsi"/>
        </w:rPr>
        <w:t xml:space="preserve"> – A proposta de preço deverá ser apresentada no envelope 02, juntamente com </w:t>
      </w:r>
      <w:r w:rsidR="006E2B52" w:rsidRPr="00370A68">
        <w:rPr>
          <w:rFonts w:asciiTheme="minorHAnsi" w:hAnsiTheme="minorHAnsi" w:cstheme="minorHAnsi"/>
        </w:rPr>
        <w:t xml:space="preserve">a </w:t>
      </w:r>
      <w:r w:rsidR="006E2B52" w:rsidRPr="00370A68">
        <w:rPr>
          <w:rFonts w:asciiTheme="minorHAnsi" w:hAnsiTheme="minorHAnsi" w:cstheme="minorHAnsi"/>
          <w:b/>
          <w:i/>
        </w:rPr>
        <w:t>Planilha Orçamentária</w:t>
      </w:r>
      <w:r w:rsidR="006E2B52" w:rsidRPr="00370A68">
        <w:rPr>
          <w:rFonts w:asciiTheme="minorHAnsi" w:hAnsiTheme="minorHAnsi" w:cstheme="minorHAnsi"/>
        </w:rPr>
        <w:t xml:space="preserve"> e </w:t>
      </w:r>
      <w:r w:rsidR="006E2B52" w:rsidRPr="00370A68">
        <w:rPr>
          <w:rFonts w:asciiTheme="minorHAnsi" w:hAnsiTheme="minorHAnsi" w:cstheme="minorHAnsi"/>
          <w:b/>
          <w:i/>
        </w:rPr>
        <w:t>C</w:t>
      </w:r>
      <w:r w:rsidRPr="00370A68">
        <w:rPr>
          <w:rFonts w:asciiTheme="minorHAnsi" w:hAnsiTheme="minorHAnsi" w:cstheme="minorHAnsi"/>
          <w:b/>
          <w:i/>
        </w:rPr>
        <w:t xml:space="preserve">ronograma </w:t>
      </w:r>
      <w:r w:rsidR="006E2B52" w:rsidRPr="00370A68">
        <w:rPr>
          <w:rFonts w:asciiTheme="minorHAnsi" w:hAnsiTheme="minorHAnsi" w:cstheme="minorHAnsi"/>
          <w:b/>
          <w:i/>
        </w:rPr>
        <w:t>F</w:t>
      </w:r>
      <w:r w:rsidRPr="00370A68">
        <w:rPr>
          <w:rFonts w:asciiTheme="minorHAnsi" w:hAnsiTheme="minorHAnsi" w:cstheme="minorHAnsi"/>
          <w:b/>
          <w:i/>
        </w:rPr>
        <w:t xml:space="preserve">ísico </w:t>
      </w:r>
      <w:r w:rsidR="006E2B52" w:rsidRPr="00370A68">
        <w:rPr>
          <w:rFonts w:asciiTheme="minorHAnsi" w:hAnsiTheme="minorHAnsi" w:cstheme="minorHAnsi"/>
          <w:b/>
          <w:i/>
        </w:rPr>
        <w:t>F</w:t>
      </w:r>
      <w:r w:rsidRPr="00370A68">
        <w:rPr>
          <w:rFonts w:asciiTheme="minorHAnsi" w:hAnsiTheme="minorHAnsi" w:cstheme="minorHAnsi"/>
          <w:b/>
          <w:i/>
        </w:rPr>
        <w:t>inanceiro</w:t>
      </w:r>
      <w:r w:rsidRPr="00370A68">
        <w:rPr>
          <w:rFonts w:asciiTheme="minorHAnsi" w:hAnsiTheme="minorHAnsi" w:cstheme="minorHAnsi"/>
        </w:rPr>
        <w:t xml:space="preserve"> que deverá ser elaborado no prazo de execução de 0</w:t>
      </w:r>
      <w:r w:rsidR="00FB48B6">
        <w:rPr>
          <w:rFonts w:asciiTheme="minorHAnsi" w:hAnsiTheme="minorHAnsi" w:cstheme="minorHAnsi"/>
        </w:rPr>
        <w:t>2</w:t>
      </w:r>
      <w:r w:rsidRPr="00370A68">
        <w:rPr>
          <w:rFonts w:asciiTheme="minorHAnsi" w:hAnsiTheme="minorHAnsi" w:cstheme="minorHAnsi"/>
        </w:rPr>
        <w:t xml:space="preserve"> (</w:t>
      </w:r>
      <w:r w:rsidR="00FB48B6">
        <w:rPr>
          <w:rFonts w:asciiTheme="minorHAnsi" w:hAnsiTheme="minorHAnsi" w:cstheme="minorHAnsi"/>
        </w:rPr>
        <w:t>dois</w:t>
      </w:r>
      <w:r w:rsidRPr="00370A68">
        <w:rPr>
          <w:rFonts w:asciiTheme="minorHAnsi" w:hAnsiTheme="minorHAnsi" w:cstheme="minorHAnsi"/>
        </w:rPr>
        <w:t>) meses</w:t>
      </w:r>
      <w:r w:rsidR="00924033" w:rsidRPr="00370A68">
        <w:rPr>
          <w:rFonts w:asciiTheme="minorHAnsi" w:hAnsiTheme="minorHAnsi" w:cstheme="minorHAnsi"/>
        </w:rPr>
        <w:fldChar w:fldCharType="begin"/>
      </w:r>
      <w:r w:rsidRPr="00370A68">
        <w:rPr>
          <w:rFonts w:asciiTheme="minorHAnsi" w:hAnsiTheme="minorHAnsi" w:cstheme="minorHAnsi"/>
        </w:rPr>
        <w:instrText xml:space="preserve"> MERGEFIELD Prazo </w:instrText>
      </w:r>
      <w:r w:rsidR="00924033" w:rsidRPr="00370A68">
        <w:rPr>
          <w:rFonts w:asciiTheme="minorHAnsi" w:hAnsiTheme="minorHAnsi" w:cstheme="minorHAnsi"/>
        </w:rPr>
        <w:fldChar w:fldCharType="end"/>
      </w:r>
      <w:r w:rsidRPr="00370A68">
        <w:rPr>
          <w:rFonts w:asciiTheme="minorHAnsi" w:hAnsiTheme="minorHAnsi" w:cstheme="minorHAnsi"/>
        </w:rPr>
        <w:t xml:space="preserve">, o formulário de apresentação de propostas, em conformidade com os modelos constantes </w:t>
      </w:r>
      <w:r w:rsidRPr="00E015A1">
        <w:rPr>
          <w:rFonts w:asciiTheme="minorHAnsi" w:hAnsiTheme="minorHAnsi" w:cstheme="minorHAnsi"/>
        </w:rPr>
        <w:t>no</w:t>
      </w:r>
      <w:r w:rsidR="00E015A1" w:rsidRPr="00E015A1">
        <w:rPr>
          <w:rFonts w:asciiTheme="minorHAnsi" w:hAnsiTheme="minorHAnsi" w:cstheme="minorHAnsi"/>
        </w:rPr>
        <w:t>s</w:t>
      </w:r>
      <w:r w:rsidRPr="00E015A1">
        <w:rPr>
          <w:rFonts w:asciiTheme="minorHAnsi" w:hAnsiTheme="minorHAnsi" w:cstheme="minorHAnsi"/>
        </w:rPr>
        <w:t xml:space="preserve"> anexo</w:t>
      </w:r>
      <w:r w:rsidR="00E015A1" w:rsidRPr="00E015A1">
        <w:rPr>
          <w:rFonts w:asciiTheme="minorHAnsi" w:hAnsiTheme="minorHAnsi" w:cstheme="minorHAnsi"/>
        </w:rPr>
        <w:t>s</w:t>
      </w:r>
      <w:r w:rsidRPr="00E015A1">
        <w:rPr>
          <w:rFonts w:asciiTheme="minorHAnsi" w:hAnsiTheme="minorHAnsi" w:cstheme="minorHAnsi"/>
        </w:rPr>
        <w:t>, deverão</w:t>
      </w:r>
      <w:r w:rsidRPr="00370A68">
        <w:rPr>
          <w:rFonts w:asciiTheme="minorHAnsi" w:hAnsiTheme="minorHAnsi" w:cstheme="minorHAnsi"/>
        </w:rPr>
        <w:t xml:space="preserve"> ser apresentados em 01 (uma) via, devidamente assinada pelo representante legal ou procurador</w:t>
      </w:r>
      <w:r w:rsidRPr="00ED3F33">
        <w:rPr>
          <w:rFonts w:asciiTheme="minorHAnsi" w:hAnsiTheme="minorHAnsi" w:cstheme="minorHAnsi"/>
        </w:rPr>
        <w:t xml:space="preserve"> da mesma, com suas páginas numeradas e rubricadas, e a última assinada pelo representante legal da </w:t>
      </w:r>
      <w:r w:rsidRPr="00E015A1">
        <w:rPr>
          <w:rFonts w:asciiTheme="minorHAnsi" w:hAnsiTheme="minorHAnsi" w:cstheme="minorHAnsi"/>
        </w:rPr>
        <w:t xml:space="preserve">empresa ou procurador, sem rasuras, borrões, emendas, acréscimos, ressalvas, omissões ou entrelinhas, salvo se, inequivocamente, tais falhas não acarretarem lesões ao direito das licitantes, prejuízo à administração ou não impedirem a exata compreensão de seu conteúdo. Deverá ser </w:t>
      </w:r>
      <w:r w:rsidR="00F76758" w:rsidRPr="00E015A1">
        <w:rPr>
          <w:rFonts w:asciiTheme="minorHAnsi" w:hAnsiTheme="minorHAnsi" w:cstheme="minorHAnsi"/>
        </w:rPr>
        <w:t>cotado em moeda corrente e ainda conter</w:t>
      </w:r>
      <w:r w:rsidRPr="00E015A1">
        <w:rPr>
          <w:rFonts w:asciiTheme="minorHAnsi" w:hAnsiTheme="minorHAnsi" w:cstheme="minorHAnsi"/>
        </w:rPr>
        <w:t xml:space="preserve">: </w:t>
      </w:r>
    </w:p>
    <w:p w:rsidR="00A64DA2" w:rsidRPr="00E015A1" w:rsidRDefault="00A64DA2" w:rsidP="00A64DA2">
      <w:pPr>
        <w:spacing w:line="280" w:lineRule="exact"/>
        <w:jc w:val="both"/>
        <w:rPr>
          <w:rFonts w:asciiTheme="minorHAnsi" w:hAnsiTheme="minorHAnsi" w:cstheme="minorHAnsi"/>
        </w:rPr>
      </w:pPr>
    </w:p>
    <w:p w:rsidR="00A64DA2" w:rsidRPr="00E015A1" w:rsidRDefault="00A64DA2" w:rsidP="00A64DA2">
      <w:pPr>
        <w:spacing w:line="280" w:lineRule="exact"/>
        <w:jc w:val="both"/>
        <w:rPr>
          <w:rFonts w:asciiTheme="minorHAnsi" w:hAnsiTheme="minorHAnsi" w:cstheme="minorHAnsi"/>
        </w:rPr>
      </w:pPr>
      <w:r w:rsidRPr="00E015A1">
        <w:rPr>
          <w:rFonts w:asciiTheme="minorHAnsi" w:hAnsiTheme="minorHAnsi" w:cstheme="minorHAnsi"/>
          <w:b/>
        </w:rPr>
        <w:t>5.1.1</w:t>
      </w:r>
      <w:r w:rsidRPr="00E015A1">
        <w:rPr>
          <w:rFonts w:asciiTheme="minorHAnsi" w:hAnsiTheme="minorHAnsi" w:cstheme="minorHAnsi"/>
        </w:rPr>
        <w:t xml:space="preserve"> – Preço global, conforme proposta constante no anexo </w:t>
      </w:r>
      <w:r w:rsidR="00283B7A" w:rsidRPr="00E015A1">
        <w:rPr>
          <w:rFonts w:asciiTheme="minorHAnsi" w:hAnsiTheme="minorHAnsi" w:cstheme="minorHAnsi"/>
        </w:rPr>
        <w:t>I</w:t>
      </w:r>
      <w:r w:rsidRPr="00E015A1">
        <w:rPr>
          <w:rFonts w:asciiTheme="minorHAnsi" w:hAnsiTheme="minorHAnsi" w:cstheme="minorHAnsi"/>
        </w:rPr>
        <w:t>I</w:t>
      </w:r>
      <w:r w:rsidR="00607E2A" w:rsidRPr="00E015A1">
        <w:rPr>
          <w:rFonts w:asciiTheme="minorHAnsi" w:hAnsiTheme="minorHAnsi" w:cstheme="minorHAnsi"/>
        </w:rPr>
        <w:t>.</w:t>
      </w:r>
    </w:p>
    <w:p w:rsidR="00BF2568" w:rsidRPr="00E015A1" w:rsidRDefault="00BF2568"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015A1">
        <w:rPr>
          <w:rFonts w:asciiTheme="minorHAnsi" w:hAnsiTheme="minorHAnsi" w:cstheme="minorHAnsi"/>
          <w:b/>
        </w:rPr>
        <w:t>5.1.</w:t>
      </w:r>
      <w:r w:rsidR="00743DD6" w:rsidRPr="00E015A1">
        <w:rPr>
          <w:rFonts w:asciiTheme="minorHAnsi" w:hAnsiTheme="minorHAnsi" w:cstheme="minorHAnsi"/>
          <w:b/>
        </w:rPr>
        <w:t>2</w:t>
      </w:r>
      <w:r w:rsidRPr="00E015A1">
        <w:rPr>
          <w:rFonts w:asciiTheme="minorHAnsi" w:hAnsiTheme="minorHAnsi" w:cstheme="minorHAnsi"/>
        </w:rPr>
        <w:t xml:space="preserve"> – A razão social da licitante, o endereço completo, número</w:t>
      </w:r>
      <w:r w:rsidRPr="00ED3F33">
        <w:rPr>
          <w:rFonts w:asciiTheme="minorHAnsi" w:hAnsiTheme="minorHAnsi" w:cstheme="minorHAnsi"/>
        </w:rPr>
        <w:t xml:space="preserve"> de inscrição no CNPJ; o número do telefone, fac-símile e e-mail, quando houver;</w:t>
      </w:r>
    </w:p>
    <w:p w:rsidR="006E2B52" w:rsidRPr="00ED3F33" w:rsidRDefault="006E2B5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5.1.</w:t>
      </w:r>
      <w:r w:rsidR="00743DD6">
        <w:rPr>
          <w:rFonts w:asciiTheme="minorHAnsi" w:hAnsiTheme="minorHAnsi" w:cstheme="minorHAnsi"/>
          <w:b/>
        </w:rPr>
        <w:t>3</w:t>
      </w:r>
      <w:r w:rsidRPr="00ED3F33">
        <w:rPr>
          <w:rFonts w:asciiTheme="minorHAnsi" w:hAnsiTheme="minorHAnsi" w:cstheme="minorHAnsi"/>
        </w:rPr>
        <w:t xml:space="preserve"> – Prazo de validade da proposta, que deverá ser de no mínimo 60 (sessenta) dias a contar da data de sua apresentação;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5.2</w:t>
      </w:r>
      <w:r w:rsidRPr="00ED3F33">
        <w:rPr>
          <w:rFonts w:asciiTheme="minorHAnsi" w:hAnsiTheme="minorHAnsi" w:cstheme="minorHAnsi"/>
        </w:rPr>
        <w:t xml:space="preserve"> – Os preços propostos serão de exclusiva responsabilidade da licitante, não lhe assistindo o direito de pleitear qualquer alteração do mesmo, sob alegação de erro, omissão ou qualquer outro pretexto, ressalvados os casos de incorreções de cálculos. </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5.3</w:t>
      </w:r>
      <w:r w:rsidRPr="00ED3F33">
        <w:rPr>
          <w:rFonts w:asciiTheme="minorHAnsi" w:hAnsiTheme="minorHAnsi" w:cstheme="minorHAnsi"/>
        </w:rPr>
        <w:t xml:space="preserve"> – Nos preços cotados deverão está incluídos todas as despesas necessárias à execução do objeto desta licitação, sem qualquer ônus para o </w:t>
      </w:r>
      <w:r w:rsidR="00147315" w:rsidRPr="00147315">
        <w:rPr>
          <w:rFonts w:asciiTheme="minorHAnsi" w:hAnsiTheme="minorHAnsi" w:cstheme="minorHAnsi"/>
        </w:rPr>
        <w:t xml:space="preserve">PREVIJAN - Instituto de Previdência dos Servidores Públicos de </w:t>
      </w:r>
      <w:proofErr w:type="gramStart"/>
      <w:r w:rsidR="00147315" w:rsidRPr="00147315">
        <w:rPr>
          <w:rFonts w:asciiTheme="minorHAnsi" w:hAnsiTheme="minorHAnsi" w:cstheme="minorHAnsi"/>
        </w:rPr>
        <w:t>Janaúba-MG</w:t>
      </w:r>
      <w:proofErr w:type="gramEnd"/>
      <w:r w:rsidRPr="00ED3F33">
        <w:rPr>
          <w:rFonts w:asciiTheme="minorHAnsi" w:hAnsiTheme="minorHAnsi" w:cstheme="minorHAnsi"/>
        </w:rPr>
        <w:t>, tais como fretes, tributos, encargos sociais e previdenciários.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5.4</w:t>
      </w:r>
      <w:r w:rsidRPr="00ED3F33">
        <w:rPr>
          <w:rFonts w:asciiTheme="minorHAnsi" w:hAnsiTheme="minorHAnsi" w:cstheme="minorHAnsi"/>
        </w:rPr>
        <w:t xml:space="preserve"> – A omissão de qualquer despesa necessária à perfeita realização do objeto deste será interpretada como não existente ou já incluída no preço, não podendo a licitante pleitear acréscimo após a abertura das propostas. </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5.5</w:t>
      </w:r>
      <w:r w:rsidRPr="00ED3F33">
        <w:rPr>
          <w:rFonts w:asciiTheme="minorHAnsi" w:hAnsiTheme="minorHAnsi" w:cstheme="minorHAnsi"/>
        </w:rPr>
        <w:t xml:space="preserve"> – Não </w:t>
      </w:r>
      <w:r w:rsidR="004A3FD7" w:rsidRPr="00ED3F33">
        <w:rPr>
          <w:rFonts w:asciiTheme="minorHAnsi" w:hAnsiTheme="minorHAnsi" w:cstheme="minorHAnsi"/>
        </w:rPr>
        <w:t>será</w:t>
      </w:r>
      <w:r w:rsidRPr="00ED3F33">
        <w:rPr>
          <w:rFonts w:asciiTheme="minorHAnsi" w:hAnsiTheme="minorHAnsi" w:cstheme="minorHAnsi"/>
        </w:rPr>
        <w:t xml:space="preserve"> considerada na classificação das propostas qualquer vantagem não prevista neste Edital, nem proposta que contenha preço ou vantagem baseada em oferta dos demais licitantes, preço unitário ou cotação de valor zero.</w:t>
      </w:r>
    </w:p>
    <w:p w:rsidR="00A64DA2" w:rsidRPr="00ED3F33" w:rsidRDefault="00A64DA2" w:rsidP="00A64DA2">
      <w:pPr>
        <w:spacing w:line="280" w:lineRule="exact"/>
        <w:jc w:val="both"/>
        <w:rPr>
          <w:rFonts w:asciiTheme="minorHAnsi" w:hAnsiTheme="minorHAnsi" w:cstheme="minorHAnsi"/>
          <w:b/>
        </w:rPr>
      </w:pPr>
    </w:p>
    <w:p w:rsidR="00A64DA2"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5.6</w:t>
      </w:r>
      <w:r w:rsidRPr="00ED3F33">
        <w:rPr>
          <w:rFonts w:asciiTheme="minorHAnsi" w:hAnsiTheme="minorHAnsi" w:cstheme="minorHAnsi"/>
        </w:rPr>
        <w:t xml:space="preserve"> – Serão corrigidos automaticamente pela Comissão Permanente de Licitação quaisquer erros de soma e/ou multiplicação, bem como divergências que porventura ocorrerem entre o preço unitário e o total do item.</w:t>
      </w:r>
    </w:p>
    <w:p w:rsidR="00AA64FF" w:rsidRDefault="00AA64FF" w:rsidP="00A64DA2">
      <w:pPr>
        <w:spacing w:line="280" w:lineRule="exact"/>
        <w:jc w:val="both"/>
        <w:rPr>
          <w:rFonts w:asciiTheme="minorHAnsi" w:hAnsiTheme="minorHAnsi" w:cstheme="minorHAnsi"/>
        </w:rPr>
      </w:pPr>
    </w:p>
    <w:p w:rsidR="00A64DA2" w:rsidRPr="00202C7D" w:rsidRDefault="00A64DA2" w:rsidP="00A64DA2">
      <w:pPr>
        <w:spacing w:line="280" w:lineRule="exact"/>
        <w:jc w:val="both"/>
        <w:rPr>
          <w:rFonts w:asciiTheme="minorHAnsi" w:hAnsiTheme="minorHAnsi" w:cstheme="minorHAnsi"/>
          <w:b/>
        </w:rPr>
      </w:pPr>
      <w:r w:rsidRPr="00202C7D">
        <w:rPr>
          <w:rFonts w:asciiTheme="minorHAnsi" w:hAnsiTheme="minorHAnsi" w:cstheme="minorHAnsi"/>
          <w:b/>
        </w:rPr>
        <w:t>6 – DO PROCESSAMENTO DA LICITAÇÃO</w:t>
      </w:r>
    </w:p>
    <w:p w:rsidR="00A64DA2" w:rsidRPr="00202C7D" w:rsidRDefault="00A64DA2" w:rsidP="00A64DA2">
      <w:pPr>
        <w:spacing w:line="280" w:lineRule="exact"/>
        <w:jc w:val="both"/>
        <w:rPr>
          <w:rFonts w:asciiTheme="minorHAnsi" w:hAnsiTheme="minorHAnsi" w:cstheme="minorHAnsi"/>
          <w:b/>
        </w:rPr>
      </w:pPr>
    </w:p>
    <w:p w:rsidR="00A64DA2" w:rsidRPr="00202C7D" w:rsidRDefault="00A64DA2" w:rsidP="00A64DA2">
      <w:pPr>
        <w:spacing w:line="280" w:lineRule="exact"/>
        <w:jc w:val="both"/>
        <w:rPr>
          <w:rFonts w:asciiTheme="minorHAnsi" w:hAnsiTheme="minorHAnsi" w:cstheme="minorHAnsi"/>
        </w:rPr>
      </w:pPr>
      <w:r w:rsidRPr="00202C7D">
        <w:rPr>
          <w:rFonts w:asciiTheme="minorHAnsi" w:hAnsiTheme="minorHAnsi" w:cstheme="minorHAnsi"/>
          <w:b/>
        </w:rPr>
        <w:t>6.1</w:t>
      </w:r>
      <w:r w:rsidRPr="00202C7D">
        <w:rPr>
          <w:rFonts w:asciiTheme="minorHAnsi" w:hAnsiTheme="minorHAnsi" w:cstheme="minorHAnsi"/>
        </w:rPr>
        <w:t xml:space="preserve"> – </w:t>
      </w:r>
      <w:r w:rsidRPr="004A3FD7">
        <w:rPr>
          <w:rFonts w:asciiTheme="minorHAnsi" w:hAnsiTheme="minorHAnsi" w:cstheme="minorHAnsi"/>
        </w:rPr>
        <w:t xml:space="preserve">Os envelopes serão recebidos pela Comissão Permanente de Licitação, na sede </w:t>
      </w:r>
      <w:proofErr w:type="gramStart"/>
      <w:r w:rsidRPr="004A3FD7">
        <w:rPr>
          <w:rFonts w:asciiTheme="minorHAnsi" w:hAnsiTheme="minorHAnsi" w:cstheme="minorHAnsi"/>
        </w:rPr>
        <w:t>d</w:t>
      </w:r>
      <w:r w:rsidR="004A3FD7" w:rsidRPr="004A3FD7">
        <w:rPr>
          <w:rFonts w:asciiTheme="minorHAnsi" w:hAnsiTheme="minorHAnsi" w:cstheme="minorHAnsi"/>
        </w:rPr>
        <w:t>oPREVIJAN</w:t>
      </w:r>
      <w:proofErr w:type="gramEnd"/>
      <w:r w:rsidR="004A3FD7" w:rsidRPr="004A3FD7">
        <w:rPr>
          <w:rFonts w:asciiTheme="minorHAnsi" w:hAnsiTheme="minorHAnsi" w:cstheme="minorHAnsi"/>
        </w:rPr>
        <w:t xml:space="preserve"> - Instituto de Previdência dos Servidores Públicos de Janaúba-MG</w:t>
      </w:r>
      <w:r w:rsidRPr="004A3FD7">
        <w:rPr>
          <w:rFonts w:asciiTheme="minorHAnsi" w:hAnsiTheme="minorHAnsi" w:cstheme="minorHAnsi"/>
        </w:rPr>
        <w:t xml:space="preserve">, até o </w:t>
      </w:r>
      <w:r w:rsidR="004A3FD7">
        <w:rPr>
          <w:rFonts w:asciiTheme="minorHAnsi" w:hAnsiTheme="minorHAnsi" w:cstheme="minorHAnsi"/>
        </w:rPr>
        <w:t xml:space="preserve">horário preestabelecido neste instrumento convocatório, antes do </w:t>
      </w:r>
      <w:r w:rsidRPr="004A3FD7">
        <w:rPr>
          <w:rFonts w:asciiTheme="minorHAnsi" w:hAnsiTheme="minorHAnsi" w:cstheme="minorHAnsi"/>
        </w:rPr>
        <w:t>início da respectiva sessão pública.</w:t>
      </w:r>
    </w:p>
    <w:p w:rsidR="00A64DA2" w:rsidRPr="00202C7D" w:rsidRDefault="00A64DA2" w:rsidP="00A64DA2">
      <w:pPr>
        <w:spacing w:line="280" w:lineRule="exact"/>
        <w:jc w:val="both"/>
        <w:rPr>
          <w:rFonts w:asciiTheme="minorHAnsi" w:hAnsiTheme="minorHAnsi" w:cstheme="minorHAnsi"/>
        </w:rPr>
      </w:pPr>
    </w:p>
    <w:p w:rsidR="00A64DA2" w:rsidRPr="00ED5C15" w:rsidRDefault="00A64DA2" w:rsidP="00A64DA2">
      <w:pPr>
        <w:spacing w:line="280" w:lineRule="exact"/>
        <w:jc w:val="both"/>
        <w:rPr>
          <w:rFonts w:asciiTheme="minorHAnsi" w:hAnsiTheme="minorHAnsi" w:cstheme="minorHAnsi"/>
        </w:rPr>
      </w:pPr>
      <w:r w:rsidRPr="00202C7D">
        <w:rPr>
          <w:rFonts w:asciiTheme="minorHAnsi" w:hAnsiTheme="minorHAnsi" w:cstheme="minorHAnsi"/>
          <w:b/>
        </w:rPr>
        <w:t>6.2</w:t>
      </w:r>
      <w:r w:rsidRPr="00202C7D">
        <w:rPr>
          <w:rFonts w:asciiTheme="minorHAnsi" w:hAnsiTheme="minorHAnsi" w:cstheme="minorHAnsi"/>
        </w:rPr>
        <w:t xml:space="preserve">– Nas sessões públicas, a licitante poderá ser representada por procurador ou pessoa devidamente credenciada em instrumento firmado pelo representante legal da mesma com firma </w:t>
      </w:r>
      <w:r w:rsidRPr="00202C7D">
        <w:rPr>
          <w:rFonts w:asciiTheme="minorHAnsi" w:hAnsiTheme="minorHAnsi" w:cstheme="minorHAnsi"/>
        </w:rPr>
        <w:lastRenderedPageBreak/>
        <w:t xml:space="preserve">reconhecida em Cartório, na qual sejam conferidos amplos poderes para representá-la em todos os termos do </w:t>
      </w:r>
      <w:r w:rsidRPr="00ED5C15">
        <w:rPr>
          <w:rFonts w:asciiTheme="minorHAnsi" w:hAnsiTheme="minorHAnsi" w:cstheme="minorHAnsi"/>
        </w:rPr>
        <w:t>procedimento licitatório, cujo documento deverá ser apresentado antes do início dos trabalhos da sessão de entrega dos Envelopes.</w:t>
      </w:r>
    </w:p>
    <w:p w:rsidR="00A64DA2" w:rsidRPr="00ED5C15" w:rsidRDefault="00A64DA2" w:rsidP="00A64DA2">
      <w:pPr>
        <w:spacing w:line="280" w:lineRule="exact"/>
        <w:jc w:val="both"/>
        <w:rPr>
          <w:rFonts w:asciiTheme="minorHAnsi" w:hAnsiTheme="minorHAnsi" w:cstheme="minorHAnsi"/>
          <w:b/>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5C15">
        <w:rPr>
          <w:rFonts w:asciiTheme="minorHAnsi" w:hAnsiTheme="minorHAnsi" w:cstheme="minorHAnsi"/>
          <w:b/>
        </w:rPr>
        <w:t>6.3</w:t>
      </w:r>
      <w:r w:rsidRPr="00ED5C15">
        <w:rPr>
          <w:rFonts w:asciiTheme="minorHAnsi" w:hAnsiTheme="minorHAnsi" w:cstheme="minorHAnsi"/>
        </w:rPr>
        <w:t xml:space="preserve"> – A sessão de recepção dos envelopes será às </w:t>
      </w:r>
      <w:r w:rsidR="00370A68" w:rsidRPr="00ED5C15">
        <w:rPr>
          <w:rFonts w:asciiTheme="minorHAnsi" w:hAnsiTheme="minorHAnsi" w:cstheme="minorHAnsi"/>
          <w:b/>
        </w:rPr>
        <w:t>09h00min</w:t>
      </w:r>
      <w:r w:rsidRPr="00ED5C15">
        <w:rPr>
          <w:rFonts w:asciiTheme="minorHAnsi" w:hAnsiTheme="minorHAnsi" w:cstheme="minorHAnsi"/>
          <w:b/>
        </w:rPr>
        <w:t xml:space="preserve"> horas, do dia </w:t>
      </w:r>
      <w:r w:rsidR="00202C7D" w:rsidRPr="00ED5C15">
        <w:rPr>
          <w:rFonts w:asciiTheme="minorHAnsi" w:hAnsiTheme="minorHAnsi" w:cstheme="minorHAnsi"/>
          <w:b/>
        </w:rPr>
        <w:t xml:space="preserve">04 </w:t>
      </w:r>
      <w:r w:rsidRPr="00ED5C15">
        <w:rPr>
          <w:rFonts w:asciiTheme="minorHAnsi" w:hAnsiTheme="minorHAnsi" w:cstheme="minorHAnsi"/>
          <w:b/>
        </w:rPr>
        <w:t xml:space="preserve">de </w:t>
      </w:r>
      <w:r w:rsidR="00ED5C15" w:rsidRPr="00ED5C15">
        <w:rPr>
          <w:rFonts w:asciiTheme="minorHAnsi" w:hAnsiTheme="minorHAnsi" w:cstheme="minorHAnsi"/>
          <w:b/>
        </w:rPr>
        <w:t>fevereiro</w:t>
      </w:r>
      <w:r w:rsidRPr="00ED5C15">
        <w:rPr>
          <w:rFonts w:asciiTheme="minorHAnsi" w:hAnsiTheme="minorHAnsi" w:cstheme="minorHAnsi"/>
          <w:b/>
        </w:rPr>
        <w:t xml:space="preserve"> de </w:t>
      </w:r>
      <w:r w:rsidR="001F0D72" w:rsidRPr="00ED5C15">
        <w:rPr>
          <w:rFonts w:asciiTheme="minorHAnsi" w:hAnsiTheme="minorHAnsi" w:cstheme="minorHAnsi"/>
          <w:b/>
        </w:rPr>
        <w:t>20</w:t>
      </w:r>
      <w:r w:rsidR="00202C7D" w:rsidRPr="00ED5C15">
        <w:rPr>
          <w:rFonts w:asciiTheme="minorHAnsi" w:hAnsiTheme="minorHAnsi" w:cstheme="minorHAnsi"/>
          <w:b/>
        </w:rPr>
        <w:t>2</w:t>
      </w:r>
      <w:r w:rsidR="00ED5C15" w:rsidRPr="00ED5C15">
        <w:rPr>
          <w:rFonts w:asciiTheme="minorHAnsi" w:hAnsiTheme="minorHAnsi" w:cstheme="minorHAnsi"/>
          <w:b/>
        </w:rPr>
        <w:t>1</w:t>
      </w:r>
      <w:r w:rsidRPr="00ED5C15">
        <w:rPr>
          <w:rFonts w:asciiTheme="minorHAnsi" w:hAnsiTheme="minorHAnsi" w:cstheme="minorHAnsi"/>
        </w:rPr>
        <w:t xml:space="preserve">, na sala do setor de licitações </w:t>
      </w:r>
      <w:proofErr w:type="gramStart"/>
      <w:r w:rsidRPr="00ED5C15">
        <w:rPr>
          <w:rFonts w:asciiTheme="minorHAnsi" w:hAnsiTheme="minorHAnsi" w:cstheme="minorHAnsi"/>
        </w:rPr>
        <w:t>d</w:t>
      </w:r>
      <w:r w:rsidR="004A3FD7" w:rsidRPr="00ED5C15">
        <w:rPr>
          <w:rFonts w:asciiTheme="minorHAnsi" w:hAnsiTheme="minorHAnsi" w:cstheme="minorHAnsi"/>
        </w:rPr>
        <w:t>oPREVIJAN</w:t>
      </w:r>
      <w:proofErr w:type="gramEnd"/>
      <w:r w:rsidR="004A3FD7" w:rsidRPr="00ED5C15">
        <w:rPr>
          <w:rFonts w:asciiTheme="minorHAnsi" w:hAnsiTheme="minorHAnsi" w:cstheme="minorHAnsi"/>
        </w:rPr>
        <w:t xml:space="preserve"> - Instituto de Previdência dos Servidores Públicos de Janaúba-MG</w:t>
      </w:r>
      <w:r w:rsidRPr="00ED5C15">
        <w:rPr>
          <w:rFonts w:asciiTheme="minorHAnsi" w:hAnsiTheme="minorHAnsi" w:cstheme="minorHAnsi"/>
        </w:rPr>
        <w:t>, a Comissão</w:t>
      </w:r>
      <w:r w:rsidRPr="00370A68">
        <w:rPr>
          <w:rFonts w:asciiTheme="minorHAnsi" w:hAnsiTheme="minorHAnsi" w:cstheme="minorHAnsi"/>
        </w:rPr>
        <w:t xml:space="preserve"> de Licitação procederá à sessão de apresentação dos envelopes entregues e em seguida efetuará a abertura do Envelope de n.º 01 – HABILITAÇÃO.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6.4</w:t>
      </w:r>
      <w:r w:rsidRPr="00ED3F33">
        <w:rPr>
          <w:rFonts w:asciiTheme="minorHAnsi" w:hAnsiTheme="minorHAnsi" w:cstheme="minorHAnsi"/>
        </w:rPr>
        <w:t xml:space="preserve"> – Aberto o Envelope de n.° 01, os documentos serão examinados e rubricados pelos membros da Comissão e pelas licitantes presentes.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6.5</w:t>
      </w:r>
      <w:r w:rsidRPr="00ED3F33">
        <w:rPr>
          <w:rFonts w:asciiTheme="minorHAnsi" w:hAnsiTheme="minorHAnsi" w:cstheme="minorHAnsi"/>
        </w:rPr>
        <w:t xml:space="preserve"> – Divulgado o resultado da habilitação, a Comissão dará continuidade ou designará dia e hora para a reunião em que serão abertas as propostas contidas no envelope de n.º 02, condicionadas ao transcurso do prazo para interposição de recurso ou ao julgamento deste.</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6.6</w:t>
      </w:r>
      <w:r w:rsidRPr="00ED3F33">
        <w:rPr>
          <w:rFonts w:asciiTheme="minorHAnsi" w:hAnsiTheme="minorHAnsi" w:cstheme="minorHAnsi"/>
        </w:rPr>
        <w:t xml:space="preserve"> – Ocorrendo qualquer incidente que importe em recurso, após a abertura dos envelopes da fase de habilitação, até o julgamento do mesmo, os envelopes de proposta de preço serão colocados em único envelope, que deverá ser lacrado, com a assinatura de </w:t>
      </w:r>
      <w:r w:rsidR="00BA42D2" w:rsidRPr="00ED3F33">
        <w:rPr>
          <w:rFonts w:asciiTheme="minorHAnsi" w:hAnsiTheme="minorHAnsi" w:cstheme="minorHAnsi"/>
        </w:rPr>
        <w:t>todos os licitantes presentes</w:t>
      </w:r>
      <w:r w:rsidRPr="00ED3F33">
        <w:rPr>
          <w:rFonts w:asciiTheme="minorHAnsi" w:hAnsiTheme="minorHAnsi" w:cstheme="minorHAnsi"/>
        </w:rPr>
        <w:t xml:space="preserve"> e que se interessarem em assinar, no lacre, sendo dali retirado em data e hora a ser marcada pela Comissão Permanente de Licitação, quando serão abertos.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6.7</w:t>
      </w:r>
      <w:r w:rsidRPr="00ED3F33">
        <w:rPr>
          <w:rFonts w:asciiTheme="minorHAnsi" w:hAnsiTheme="minorHAnsi" w:cstheme="minorHAnsi"/>
        </w:rPr>
        <w:t xml:space="preserve"> – Havendo desistência expressa do direito de recorrer por parte de </w:t>
      </w:r>
      <w:r w:rsidR="00BA42D2" w:rsidRPr="00ED3F33">
        <w:rPr>
          <w:rFonts w:asciiTheme="minorHAnsi" w:hAnsiTheme="minorHAnsi" w:cstheme="minorHAnsi"/>
        </w:rPr>
        <w:t>todos os licitantes presentes</w:t>
      </w:r>
      <w:r w:rsidRPr="00ED3F33">
        <w:rPr>
          <w:rFonts w:asciiTheme="minorHAnsi" w:hAnsiTheme="minorHAnsi" w:cstheme="minorHAnsi"/>
        </w:rPr>
        <w:t>, a abertura do envelope de n.º 02 com as propostas poderá ser feita imediatamente.</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6.8</w:t>
      </w:r>
      <w:r w:rsidRPr="00ED3F33">
        <w:rPr>
          <w:rFonts w:asciiTheme="minorHAnsi" w:hAnsiTheme="minorHAnsi" w:cstheme="minorHAnsi"/>
        </w:rPr>
        <w:t xml:space="preserve"> – Não satisfeito o item anterior, a Comissão encerará a sessão e posteriormente publicará o resultado da fase de habilitação na Imprensa Oficial d</w:t>
      </w:r>
      <w:r w:rsidR="00BA42D2">
        <w:rPr>
          <w:rFonts w:asciiTheme="minorHAnsi" w:hAnsiTheme="minorHAnsi" w:cstheme="minorHAnsi"/>
        </w:rPr>
        <w:t xml:space="preserve">o </w:t>
      </w:r>
      <w:r w:rsidR="004A3FD7">
        <w:rPr>
          <w:rFonts w:asciiTheme="minorHAnsi" w:hAnsiTheme="minorHAnsi" w:cstheme="minorHAnsi"/>
        </w:rPr>
        <w:t>PREVIJAN</w:t>
      </w:r>
      <w:r w:rsidRPr="00ED3F33">
        <w:rPr>
          <w:rFonts w:asciiTheme="minorHAnsi" w:hAnsiTheme="minorHAnsi" w:cstheme="minorHAnsi"/>
        </w:rPr>
        <w:t xml:space="preserve"> e mediante afixação no quadro de aviso localizado no rol de entrada d</w:t>
      </w:r>
      <w:r w:rsidR="00E96092">
        <w:rPr>
          <w:rFonts w:asciiTheme="minorHAnsi" w:hAnsiTheme="minorHAnsi" w:cstheme="minorHAnsi"/>
        </w:rPr>
        <w:t>o instituto de previdência</w:t>
      </w:r>
      <w:r w:rsidRPr="00ED3F33">
        <w:rPr>
          <w:rFonts w:asciiTheme="minorHAnsi" w:hAnsiTheme="minorHAnsi" w:cstheme="minorHAnsi"/>
        </w:rPr>
        <w:t>. Transcorrido a fase recursal, as licitantes habilitadas serão convocadas via e-mail, para a abertura dos envelopes com a proposta de preço.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6.9</w:t>
      </w:r>
      <w:r w:rsidRPr="00ED3F33">
        <w:rPr>
          <w:rFonts w:asciiTheme="minorHAnsi" w:hAnsiTheme="minorHAnsi" w:cstheme="minorHAnsi"/>
        </w:rPr>
        <w:t xml:space="preserve"> – Serão declaradas inabilitadas as licitantes que:</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6.9.1</w:t>
      </w:r>
      <w:r w:rsidRPr="00ED3F33">
        <w:rPr>
          <w:rFonts w:asciiTheme="minorHAnsi" w:hAnsiTheme="minorHAnsi" w:cstheme="minorHAnsi"/>
        </w:rPr>
        <w:t xml:space="preserve"> – Deixar de atender as condições de participação ou qualquer das exigências deste edital;</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6.9.2</w:t>
      </w:r>
      <w:r w:rsidRPr="00ED3F33">
        <w:rPr>
          <w:rFonts w:asciiTheme="minorHAnsi" w:hAnsiTheme="minorHAnsi" w:cstheme="minorHAnsi"/>
        </w:rPr>
        <w:t xml:space="preserve"> – Apresentar documentos vencidos, incompletos, ilegíveis, com emendas, rasuras ou qualquer irregularidade.</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6.10</w:t>
      </w:r>
      <w:r w:rsidRPr="00ED3F33">
        <w:rPr>
          <w:rFonts w:asciiTheme="minorHAnsi" w:hAnsiTheme="minorHAnsi" w:cstheme="minorHAnsi"/>
        </w:rPr>
        <w:t xml:space="preserve"> – A inabilitação da licitante importará em preclusão do seu direito de participar da fase de julgamento da proposta, respeitado o direito de recurso.</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6.11</w:t>
      </w:r>
      <w:r w:rsidRPr="00ED3F33">
        <w:rPr>
          <w:rFonts w:asciiTheme="minorHAnsi" w:hAnsiTheme="minorHAnsi" w:cstheme="minorHAnsi"/>
        </w:rPr>
        <w:t xml:space="preserve"> – Ultrapassada a fase de habilitação, não mais caberá desqualificar as licitantes por motivos relacionados com sua habilitação, salvo em razão de fatos supervenientes ou só conhecidos após a qualificação das interessadas.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6.12</w:t>
      </w:r>
      <w:r w:rsidRPr="00ED3F33">
        <w:rPr>
          <w:rFonts w:asciiTheme="minorHAnsi" w:hAnsiTheme="minorHAnsi" w:cstheme="minorHAnsi"/>
        </w:rPr>
        <w:t xml:space="preserve"> – Aos declarados inabilitados será devolvido o envelope contendo a proposta, devidamente lacrado, cumprindo o que determina o inciso II do art. 43, da Lei nº 8.666/93, ou desde que tenha havido desistência expressa.</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lastRenderedPageBreak/>
        <w:t>6.13</w:t>
      </w:r>
      <w:r w:rsidRPr="00ED3F33">
        <w:rPr>
          <w:rFonts w:asciiTheme="minorHAnsi" w:hAnsiTheme="minorHAnsi" w:cstheme="minorHAnsi"/>
        </w:rPr>
        <w:t xml:space="preserve"> – Se todas as propostas forem desclassificadas, a administração poderá fixar à(s) licitante(s) o prazo de 08 (oito) dias úteis para apresentação de outra, escoimada de causa que ensejou a desclassificação.</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6.14</w:t>
      </w:r>
      <w:r w:rsidRPr="00ED3F33">
        <w:rPr>
          <w:rFonts w:asciiTheme="minorHAnsi" w:hAnsiTheme="minorHAnsi" w:cstheme="minorHAnsi"/>
        </w:rPr>
        <w:t xml:space="preserve"> – A licitante somente poderá retirar sua proposta mediante requerimento escrito a Comissão de Licitação, antes da abertura do respectivo envelope, desde que caracterizado motivo justo decorrente de fato superveniente e aceito pela Comissão de Licitação.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6.15</w:t>
      </w:r>
      <w:r w:rsidRPr="00ED3F33">
        <w:rPr>
          <w:rFonts w:asciiTheme="minorHAnsi" w:hAnsiTheme="minorHAnsi" w:cstheme="minorHAnsi"/>
        </w:rPr>
        <w:t xml:space="preserve"> – Ultrapassada a fase de habilitação das licitantes, será aberto o envelope n.º 02 com a proposta de preço, desde que transcorrido o prazo sem interposição de recurso, ou tenha havido desistência expressa, ou após o julgamento dos recursos interpostos.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6.16</w:t>
      </w:r>
      <w:r w:rsidRPr="00ED3F33">
        <w:rPr>
          <w:rFonts w:asciiTheme="minorHAnsi" w:hAnsiTheme="minorHAnsi" w:cstheme="minorHAnsi"/>
        </w:rPr>
        <w:t xml:space="preserve"> – Abertos os envelopes da proposta de preço, serão analisadas, verificando o atendimento a todas as especificações e condições estabelecidas </w:t>
      </w:r>
      <w:r w:rsidR="00BA42D2" w:rsidRPr="00ED3F33">
        <w:rPr>
          <w:rFonts w:asciiTheme="minorHAnsi" w:hAnsiTheme="minorHAnsi" w:cstheme="minorHAnsi"/>
        </w:rPr>
        <w:t>neste Edital e Anexo, sendo imediatamente desclassificadas aquelas que estiverem desconformes ou incompatíveis, bem como, os que apresentarem proposta excessiva ou manifestamente inexequível</w:t>
      </w:r>
      <w:r w:rsidRPr="00ED3F33">
        <w:rPr>
          <w:rFonts w:asciiTheme="minorHAnsi" w:hAnsiTheme="minorHAnsi" w:cstheme="minorHAnsi"/>
        </w:rPr>
        <w:t>.</w:t>
      </w:r>
    </w:p>
    <w:p w:rsidR="00A64DA2" w:rsidRPr="00ED3F33" w:rsidRDefault="00A64DA2" w:rsidP="00A64DA2">
      <w:pPr>
        <w:spacing w:line="280" w:lineRule="exact"/>
        <w:jc w:val="both"/>
        <w:rPr>
          <w:rFonts w:asciiTheme="minorHAnsi" w:hAnsiTheme="minorHAnsi" w:cstheme="minorHAnsi"/>
        </w:rPr>
      </w:pPr>
    </w:p>
    <w:p w:rsidR="00A64DA2" w:rsidRPr="00200B8D" w:rsidRDefault="00A64DA2" w:rsidP="00A64DA2">
      <w:pPr>
        <w:spacing w:line="280" w:lineRule="exact"/>
        <w:jc w:val="both"/>
        <w:rPr>
          <w:rFonts w:asciiTheme="minorHAnsi" w:hAnsiTheme="minorHAnsi" w:cstheme="minorHAnsi"/>
          <w:b/>
        </w:rPr>
      </w:pPr>
      <w:r w:rsidRPr="00ED3F33">
        <w:rPr>
          <w:rFonts w:asciiTheme="minorHAnsi" w:hAnsiTheme="minorHAnsi" w:cstheme="minorHAnsi"/>
          <w:b/>
        </w:rPr>
        <w:t>6.16.1</w:t>
      </w:r>
      <w:r w:rsidRPr="00ED3F33">
        <w:rPr>
          <w:rFonts w:asciiTheme="minorHAnsi" w:hAnsiTheme="minorHAnsi" w:cstheme="minorHAnsi"/>
        </w:rPr>
        <w:t xml:space="preserve"> – Considera-se proposta excessiva aquela que ultrapassar o </w:t>
      </w:r>
      <w:r w:rsidRPr="00753577">
        <w:rPr>
          <w:rFonts w:asciiTheme="minorHAnsi" w:hAnsiTheme="minorHAnsi" w:cstheme="minorHAnsi"/>
        </w:rPr>
        <w:t xml:space="preserve">preço global </w:t>
      </w:r>
      <w:r w:rsidRPr="00200B8D">
        <w:rPr>
          <w:rFonts w:asciiTheme="minorHAnsi" w:hAnsiTheme="minorHAnsi" w:cstheme="minorHAnsi"/>
        </w:rPr>
        <w:t xml:space="preserve">de </w:t>
      </w:r>
      <w:r w:rsidR="00425094" w:rsidRPr="00200B8D">
        <w:rPr>
          <w:rFonts w:asciiTheme="minorHAnsi" w:hAnsiTheme="minorHAnsi" w:cstheme="minorHAnsi"/>
          <w:b/>
        </w:rPr>
        <w:t>R$</w:t>
      </w:r>
      <w:r w:rsidR="00AF59C7" w:rsidRPr="00AF59C7">
        <w:rPr>
          <w:rFonts w:ascii="Calibri" w:hAnsi="Calibri" w:cs="Arial"/>
          <w:b/>
          <w:bCs/>
        </w:rPr>
        <w:t>320.957,59 (Trezentos e vinte mil novecentos e cinquenta e sete reais e cinquenta e nove centavos</w:t>
      </w:r>
      <w:r w:rsidR="00425094" w:rsidRPr="00200B8D">
        <w:rPr>
          <w:rFonts w:asciiTheme="minorHAnsi" w:hAnsiTheme="minorHAnsi" w:cstheme="minorHAnsi"/>
          <w:b/>
        </w:rPr>
        <w:t>)</w:t>
      </w:r>
      <w:r w:rsidRPr="00200B8D">
        <w:rPr>
          <w:rFonts w:asciiTheme="minorHAnsi" w:hAnsiTheme="minorHAnsi" w:cstheme="minorHAnsi"/>
          <w:b/>
        </w:rPr>
        <w:t>.</w:t>
      </w:r>
    </w:p>
    <w:p w:rsidR="00A64DA2" w:rsidRPr="00ED3F33" w:rsidRDefault="00A64DA2" w:rsidP="00A64DA2">
      <w:pPr>
        <w:spacing w:line="280" w:lineRule="exact"/>
        <w:jc w:val="both"/>
        <w:rPr>
          <w:rFonts w:asciiTheme="minorHAnsi" w:hAnsiTheme="minorHAnsi" w:cstheme="minorHAnsi"/>
        </w:rPr>
      </w:pPr>
    </w:p>
    <w:p w:rsidR="00A64DA2" w:rsidRPr="00091AA5" w:rsidRDefault="00A64DA2" w:rsidP="00A64DA2">
      <w:pPr>
        <w:spacing w:line="280" w:lineRule="exact"/>
        <w:jc w:val="both"/>
        <w:rPr>
          <w:rFonts w:asciiTheme="minorHAnsi" w:hAnsiTheme="minorHAnsi" w:cstheme="minorHAnsi"/>
        </w:rPr>
      </w:pPr>
      <w:r w:rsidRPr="00091AA5">
        <w:rPr>
          <w:rFonts w:asciiTheme="minorHAnsi" w:hAnsiTheme="minorHAnsi" w:cstheme="minorHAnsi"/>
          <w:b/>
        </w:rPr>
        <w:t xml:space="preserve">6.16.2 </w:t>
      </w:r>
      <w:r w:rsidRPr="00091AA5">
        <w:rPr>
          <w:rFonts w:asciiTheme="minorHAnsi" w:hAnsiTheme="minorHAnsi" w:cstheme="minorHAnsi"/>
        </w:rPr>
        <w:t xml:space="preserve">– Consideram-se manifestamente inexeqüíveis as propostas cujos valores sejam inferiores a 70% (setenta por cento) do menor dos seguintes valores: </w:t>
      </w:r>
    </w:p>
    <w:p w:rsidR="00200B8D" w:rsidRDefault="00200B8D" w:rsidP="00A64DA2">
      <w:pPr>
        <w:spacing w:line="280" w:lineRule="exact"/>
        <w:jc w:val="both"/>
        <w:rPr>
          <w:rFonts w:asciiTheme="minorHAnsi" w:hAnsiTheme="minorHAnsi" w:cstheme="minorHAnsi"/>
          <w:b/>
        </w:rPr>
      </w:pPr>
    </w:p>
    <w:p w:rsidR="00307899" w:rsidRDefault="00A64DA2" w:rsidP="00A64DA2">
      <w:pPr>
        <w:spacing w:line="280" w:lineRule="exact"/>
        <w:jc w:val="both"/>
        <w:rPr>
          <w:rFonts w:asciiTheme="minorHAnsi" w:hAnsiTheme="minorHAnsi" w:cstheme="minorHAnsi"/>
        </w:rPr>
      </w:pPr>
      <w:r w:rsidRPr="00307899">
        <w:rPr>
          <w:rFonts w:asciiTheme="minorHAnsi" w:hAnsiTheme="minorHAnsi" w:cstheme="minorHAnsi"/>
          <w:b/>
        </w:rPr>
        <w:t>6.16.2.1</w:t>
      </w:r>
      <w:r w:rsidRPr="00307899">
        <w:rPr>
          <w:rFonts w:asciiTheme="minorHAnsi" w:hAnsiTheme="minorHAnsi" w:cstheme="minorHAnsi"/>
        </w:rPr>
        <w:t xml:space="preserve"> - A média aritmética dos valores das propostas superiores a 50% (cinqüenta por cento) do valor orçado pela Administração.</w:t>
      </w:r>
    </w:p>
    <w:p w:rsidR="00A64DA2" w:rsidRPr="00091AA5" w:rsidRDefault="00A64DA2" w:rsidP="00A64DA2">
      <w:pPr>
        <w:spacing w:line="280" w:lineRule="exact"/>
        <w:jc w:val="both"/>
        <w:rPr>
          <w:rFonts w:asciiTheme="minorHAnsi" w:hAnsiTheme="minorHAnsi" w:cstheme="minorHAnsi"/>
        </w:rPr>
      </w:pPr>
    </w:p>
    <w:p w:rsidR="00A64DA2" w:rsidRPr="00091AA5" w:rsidRDefault="00A64DA2" w:rsidP="00A64DA2">
      <w:pPr>
        <w:spacing w:line="280" w:lineRule="exact"/>
        <w:jc w:val="both"/>
        <w:rPr>
          <w:rFonts w:asciiTheme="minorHAnsi" w:hAnsiTheme="minorHAnsi" w:cstheme="minorHAnsi"/>
        </w:rPr>
      </w:pPr>
      <w:r w:rsidRPr="00091AA5">
        <w:rPr>
          <w:rFonts w:asciiTheme="minorHAnsi" w:hAnsiTheme="minorHAnsi" w:cstheme="minorHAnsi"/>
          <w:b/>
        </w:rPr>
        <w:t>6.17</w:t>
      </w:r>
      <w:r w:rsidRPr="00091AA5">
        <w:rPr>
          <w:rFonts w:asciiTheme="minorHAnsi" w:hAnsiTheme="minorHAnsi" w:cstheme="minorHAnsi"/>
        </w:rPr>
        <w:t xml:space="preserve"> – A Comissão Permanente de Licitação estabelecerá, em quadro apropriado, o confronto dos preços oferecidos nas propostas, procedendo então o julgamento da licitação.</w:t>
      </w:r>
    </w:p>
    <w:p w:rsidR="00A64DA2" w:rsidRPr="00091AA5"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091AA5">
        <w:rPr>
          <w:rFonts w:asciiTheme="minorHAnsi" w:hAnsiTheme="minorHAnsi" w:cstheme="minorHAnsi"/>
          <w:b/>
        </w:rPr>
        <w:t>6.18</w:t>
      </w:r>
      <w:r w:rsidRPr="00091AA5">
        <w:rPr>
          <w:rFonts w:asciiTheme="minorHAnsi" w:hAnsiTheme="minorHAnsi" w:cstheme="minorHAnsi"/>
        </w:rPr>
        <w:t xml:space="preserve"> – Será vencedor a licitante que apresentar o menor preço global. No caso de empate entre duas ou mais propostas, a classificação se fará obrigatoriamente por sorteio, em ato público para o qual todas as licitantes serão comunicadas, formalmente, do dia, hora e local do sorteio.</w:t>
      </w:r>
    </w:p>
    <w:p w:rsidR="00200B8D" w:rsidRDefault="00200B8D"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6.18.1</w:t>
      </w:r>
      <w:r w:rsidRPr="00ED3F33">
        <w:rPr>
          <w:rFonts w:asciiTheme="minorHAnsi" w:hAnsiTheme="minorHAnsi" w:cstheme="minorHAnsi"/>
        </w:rPr>
        <w:t xml:space="preserve"> – Decorridos 30 (trinta) minutos da hora marcada, sem que compareçam todas as licitantes convocadas, o sorteio será realizado a despeito das ausências. </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6.19</w:t>
      </w:r>
      <w:r w:rsidRPr="00ED3F33">
        <w:rPr>
          <w:rFonts w:asciiTheme="minorHAnsi" w:hAnsiTheme="minorHAnsi" w:cstheme="minorHAnsi"/>
        </w:rPr>
        <w:t xml:space="preserve"> – No caso da empresa vencedora não se enquadrar como Microempresa ou Empresa de Pequeno Porte e existindo na disputa beneficiários da Lei Complementar de n.° 123/2006 com alteração dada pela Lei Complementar nº 147, de 07 de agosto de 2014, cujos preços globais forem </w:t>
      </w:r>
      <w:r w:rsidR="00C15873">
        <w:rPr>
          <w:rFonts w:asciiTheme="minorHAnsi" w:hAnsiTheme="minorHAnsi" w:cstheme="minorHAnsi"/>
        </w:rPr>
        <w:t>superiores em</w:t>
      </w:r>
      <w:r w:rsidRPr="00ED3F33">
        <w:rPr>
          <w:rFonts w:asciiTheme="minorHAnsi" w:hAnsiTheme="minorHAnsi" w:cstheme="minorHAnsi"/>
        </w:rPr>
        <w:t xml:space="preserve"> até 10 % (dez por cento) ao melhor preço ofertado, proceder-se-á da seguinte forma:</w:t>
      </w:r>
    </w:p>
    <w:p w:rsidR="00A64DA2" w:rsidRPr="00ED3F33" w:rsidRDefault="00A64DA2" w:rsidP="00A64DA2">
      <w:pPr>
        <w:spacing w:line="280" w:lineRule="exact"/>
        <w:jc w:val="both"/>
        <w:rPr>
          <w:rFonts w:asciiTheme="minorHAnsi" w:hAnsiTheme="minorHAnsi" w:cstheme="minorHAnsi"/>
        </w:rPr>
      </w:pPr>
    </w:p>
    <w:p w:rsidR="00A64DA2" w:rsidRDefault="00A64DA2" w:rsidP="00A64DA2">
      <w:pPr>
        <w:pStyle w:val="PargrafodaLista"/>
        <w:spacing w:line="280" w:lineRule="exact"/>
        <w:ind w:left="0"/>
        <w:rPr>
          <w:rFonts w:asciiTheme="minorHAnsi" w:hAnsiTheme="minorHAnsi" w:cstheme="minorHAnsi"/>
        </w:rPr>
      </w:pPr>
      <w:r w:rsidRPr="00ED3F33">
        <w:rPr>
          <w:rFonts w:asciiTheme="minorHAnsi" w:hAnsiTheme="minorHAnsi" w:cstheme="minorHAnsi"/>
          <w:b/>
        </w:rPr>
        <w:t xml:space="preserve">6.19.1 </w:t>
      </w:r>
      <w:r w:rsidRPr="00ED3F33">
        <w:rPr>
          <w:rFonts w:asciiTheme="minorHAnsi" w:hAnsiTheme="minorHAnsi" w:cstheme="minorHAnsi"/>
        </w:rPr>
        <w:t>– O Presidente da Comissão Permanente de Licitação convocará a Microempresa ou Empresa de Pequeno Porte melhor classificada para apresentar uma nova proposta, inferior àquela considerada vencedora do certamente, no prazo máximo de 05 (cinco) minutos, sob pena de preclusão;</w:t>
      </w:r>
    </w:p>
    <w:p w:rsidR="00200B8D" w:rsidRPr="00ED3F33" w:rsidRDefault="00200B8D" w:rsidP="00A64DA2">
      <w:pPr>
        <w:pStyle w:val="PargrafodaLista"/>
        <w:spacing w:line="280" w:lineRule="exact"/>
        <w:ind w:left="0"/>
        <w:rPr>
          <w:rFonts w:asciiTheme="minorHAnsi" w:hAnsiTheme="minorHAnsi" w:cstheme="minorHAnsi"/>
        </w:rPr>
      </w:pPr>
    </w:p>
    <w:p w:rsidR="00A64DA2" w:rsidRPr="00ED3F33" w:rsidRDefault="00A64DA2" w:rsidP="00A64DA2">
      <w:pPr>
        <w:pStyle w:val="PargrafodaLista"/>
        <w:spacing w:line="280" w:lineRule="exact"/>
        <w:ind w:left="0"/>
        <w:rPr>
          <w:rFonts w:asciiTheme="minorHAnsi" w:hAnsiTheme="minorHAnsi" w:cstheme="minorHAnsi"/>
        </w:rPr>
      </w:pPr>
      <w:r w:rsidRPr="00ED3F33">
        <w:rPr>
          <w:rFonts w:asciiTheme="minorHAnsi" w:hAnsiTheme="minorHAnsi" w:cstheme="minorHAnsi"/>
          <w:b/>
        </w:rPr>
        <w:lastRenderedPageBreak/>
        <w:t>6.19.</w:t>
      </w:r>
      <w:r w:rsidR="00BF2568" w:rsidRPr="00ED3F33">
        <w:rPr>
          <w:rFonts w:asciiTheme="minorHAnsi" w:hAnsiTheme="minorHAnsi" w:cstheme="minorHAnsi"/>
          <w:b/>
        </w:rPr>
        <w:t>2</w:t>
      </w:r>
      <w:r w:rsidRPr="00ED3F33">
        <w:rPr>
          <w:rFonts w:asciiTheme="minorHAnsi" w:hAnsiTheme="minorHAnsi" w:cstheme="minorHAnsi"/>
        </w:rPr>
        <w:t>– Não ocorrendo à situação prevista n</w:t>
      </w:r>
      <w:r w:rsidR="00BF2568" w:rsidRPr="00ED3F33">
        <w:rPr>
          <w:rFonts w:asciiTheme="minorHAnsi" w:hAnsiTheme="minorHAnsi" w:cstheme="minorHAnsi"/>
        </w:rPr>
        <w:t xml:space="preserve">o </w:t>
      </w:r>
      <w:proofErr w:type="gramStart"/>
      <w:r w:rsidR="00BF2568" w:rsidRPr="00ED3F33">
        <w:rPr>
          <w:rFonts w:asciiTheme="minorHAnsi" w:hAnsiTheme="minorHAnsi" w:cstheme="minorHAnsi"/>
        </w:rPr>
        <w:t>item6.</w:t>
      </w:r>
      <w:proofErr w:type="gramEnd"/>
      <w:r w:rsidR="00BF2568" w:rsidRPr="00ED3F33">
        <w:rPr>
          <w:rFonts w:asciiTheme="minorHAnsi" w:hAnsiTheme="minorHAnsi" w:cstheme="minorHAnsi"/>
        </w:rPr>
        <w:t>1</w:t>
      </w:r>
      <w:r w:rsidR="00091AA5">
        <w:rPr>
          <w:rFonts w:asciiTheme="minorHAnsi" w:hAnsiTheme="minorHAnsi" w:cstheme="minorHAnsi"/>
        </w:rPr>
        <w:t>9</w:t>
      </w:r>
      <w:r w:rsidR="00BF2568" w:rsidRPr="00ED3F33">
        <w:rPr>
          <w:rFonts w:asciiTheme="minorHAnsi" w:hAnsiTheme="minorHAnsi" w:cstheme="minorHAnsi"/>
        </w:rPr>
        <w:t>.1</w:t>
      </w:r>
      <w:r w:rsidRPr="00ED3F33">
        <w:rPr>
          <w:rFonts w:asciiTheme="minorHAnsi" w:hAnsiTheme="minorHAnsi" w:cstheme="minorHAnsi"/>
        </w:rPr>
        <w:t>, serão convocadas as microempresas e empresas de pequeno porte remanescentes que se enquadrarem na hipótese do art. 44, §1.°, da Lei Complementar Federal 123/2006 com alteração dada pela Lei Complementar nº 147, de 07 de agosto de 2014 para o exercício do mesmo direito.</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6.20</w:t>
      </w:r>
      <w:r w:rsidRPr="00ED3F33">
        <w:rPr>
          <w:rFonts w:asciiTheme="minorHAnsi" w:hAnsiTheme="minorHAnsi" w:cstheme="minorHAnsi"/>
        </w:rPr>
        <w:t xml:space="preserve"> – Na hipótese da não-contratação nos termos previstos no item 6.19, o objeto licitado será adjudicado em favor da proposta originalmente vencedora do certame.</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6.21</w:t>
      </w:r>
      <w:r w:rsidRPr="00ED3F33">
        <w:rPr>
          <w:rFonts w:asciiTheme="minorHAnsi" w:hAnsiTheme="minorHAnsi" w:cstheme="minorHAnsi"/>
        </w:rPr>
        <w:t xml:space="preserve"> – Verificada a absoluta igualdade de condições entre duas ou mais propostas, a Comissão de Licitação fará realizar sorteio, em ato público, para fins de desempate.</w:t>
      </w:r>
    </w:p>
    <w:p w:rsidR="00A64DA2" w:rsidRPr="00ED3F33" w:rsidRDefault="00A64DA2" w:rsidP="00A64DA2">
      <w:pPr>
        <w:spacing w:line="280" w:lineRule="exact"/>
        <w:jc w:val="both"/>
        <w:rPr>
          <w:rFonts w:asciiTheme="minorHAnsi" w:hAnsiTheme="minorHAnsi" w:cstheme="minorHAnsi"/>
        </w:rPr>
      </w:pPr>
    </w:p>
    <w:p w:rsidR="00A64DA2"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6.22</w:t>
      </w:r>
      <w:r w:rsidRPr="00ED3F33">
        <w:rPr>
          <w:rFonts w:asciiTheme="minorHAnsi" w:hAnsiTheme="minorHAnsi" w:cstheme="minorHAnsi"/>
        </w:rPr>
        <w:t xml:space="preserve"> – O resultado do julgamento será divulgado mediante publicação, salvo se presentes representantes de todas as licitantes na sessão em que houver o julgamento, quando a comunicação será procedida diretamente às licitantes, sendo então lavrada a respectiva ata, que será assinada obrigatoriamente pelas licitantes presentes e pelos membros da CPL.</w:t>
      </w:r>
    </w:p>
    <w:p w:rsidR="00C15873" w:rsidRDefault="00C15873" w:rsidP="00A64DA2">
      <w:pPr>
        <w:spacing w:line="280" w:lineRule="exact"/>
        <w:jc w:val="both"/>
        <w:rPr>
          <w:rFonts w:asciiTheme="minorHAnsi" w:hAnsiTheme="minorHAnsi" w:cstheme="minorHAnsi"/>
        </w:rPr>
      </w:pPr>
    </w:p>
    <w:p w:rsidR="00C15873" w:rsidRPr="00ED3F33" w:rsidRDefault="00C15873" w:rsidP="00A64DA2">
      <w:pPr>
        <w:spacing w:line="280" w:lineRule="exact"/>
        <w:jc w:val="both"/>
        <w:rPr>
          <w:rFonts w:asciiTheme="minorHAnsi" w:hAnsiTheme="minorHAnsi" w:cstheme="minorHAnsi"/>
        </w:rPr>
      </w:pPr>
      <w:r w:rsidRPr="00C15873">
        <w:rPr>
          <w:rFonts w:asciiTheme="minorHAnsi" w:hAnsiTheme="minorHAnsi" w:cstheme="minorHAnsi"/>
          <w:b/>
        </w:rPr>
        <w:t>6.22.1</w:t>
      </w:r>
      <w:r>
        <w:rPr>
          <w:rFonts w:asciiTheme="minorHAnsi" w:hAnsiTheme="minorHAnsi" w:cstheme="minorHAnsi"/>
        </w:rPr>
        <w:t xml:space="preserve"> - A ausência de representantes de licitantes ao término da sessão de julgamento de propostas ou a recusa </w:t>
      </w:r>
      <w:r w:rsidR="00EA1D6C">
        <w:rPr>
          <w:rFonts w:asciiTheme="minorHAnsi" w:hAnsiTheme="minorHAnsi" w:cstheme="minorHAnsi"/>
        </w:rPr>
        <w:t xml:space="preserve">de representantes </w:t>
      </w:r>
      <w:r>
        <w:rPr>
          <w:rFonts w:asciiTheme="minorHAnsi" w:hAnsiTheme="minorHAnsi" w:cstheme="minorHAnsi"/>
        </w:rPr>
        <w:t>em assinar a ata</w:t>
      </w:r>
      <w:r w:rsidR="00EA1D6C">
        <w:rPr>
          <w:rFonts w:asciiTheme="minorHAnsi" w:hAnsiTheme="minorHAnsi" w:cstheme="minorHAnsi"/>
        </w:rPr>
        <w:t xml:space="preserve">, deverá ser </w:t>
      </w:r>
      <w:r>
        <w:rPr>
          <w:rFonts w:asciiTheme="minorHAnsi" w:hAnsiTheme="minorHAnsi" w:cstheme="minorHAnsi"/>
        </w:rPr>
        <w:t>justificado</w:t>
      </w:r>
      <w:r w:rsidR="00EA1D6C">
        <w:rPr>
          <w:rFonts w:asciiTheme="minorHAnsi" w:hAnsiTheme="minorHAnsi" w:cstheme="minorHAnsi"/>
        </w:rPr>
        <w:t xml:space="preserve"> na ata</w:t>
      </w:r>
      <w:r>
        <w:rPr>
          <w:rFonts w:asciiTheme="minorHAnsi" w:hAnsiTheme="minorHAnsi" w:cstheme="minorHAnsi"/>
        </w:rPr>
        <w:t xml:space="preserve">. </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6.23</w:t>
      </w:r>
      <w:r w:rsidRPr="00ED3F33">
        <w:rPr>
          <w:rFonts w:asciiTheme="minorHAnsi" w:hAnsiTheme="minorHAnsi" w:cstheme="minorHAnsi"/>
        </w:rPr>
        <w:t xml:space="preserve"> – O Presidente da Comissão, transcorrido o prazo recursal sem a interposição de recurso ou tendo havido desistência expressa de todas as licitantes, ou ainda, após o julgamento dos recursos interpostos, bem como, após o parecer jurídico conclusivo, encaminhará este processo licitatório ao </w:t>
      </w:r>
      <w:r w:rsidR="00B777EE">
        <w:rPr>
          <w:rFonts w:asciiTheme="minorHAnsi" w:hAnsiTheme="minorHAnsi" w:cstheme="minorHAnsi"/>
        </w:rPr>
        <w:t xml:space="preserve">Diretor </w:t>
      </w:r>
      <w:r w:rsidRPr="00ED3F33">
        <w:rPr>
          <w:rFonts w:asciiTheme="minorHAnsi" w:hAnsiTheme="minorHAnsi" w:cstheme="minorHAnsi"/>
        </w:rPr>
        <w:t>Pre</w:t>
      </w:r>
      <w:r w:rsidR="00B777EE">
        <w:rPr>
          <w:rFonts w:asciiTheme="minorHAnsi" w:hAnsiTheme="minorHAnsi" w:cstheme="minorHAnsi"/>
        </w:rPr>
        <w:t>sidente</w:t>
      </w:r>
      <w:r w:rsidRPr="00ED3F33">
        <w:rPr>
          <w:rFonts w:asciiTheme="minorHAnsi" w:hAnsiTheme="minorHAnsi" w:cstheme="minorHAnsi"/>
        </w:rPr>
        <w:t xml:space="preserve"> visando </w:t>
      </w:r>
      <w:r w:rsidR="00200B8D" w:rsidRPr="00ED3F33">
        <w:rPr>
          <w:rFonts w:asciiTheme="minorHAnsi" w:hAnsiTheme="minorHAnsi" w:cstheme="minorHAnsi"/>
        </w:rPr>
        <w:t>à</w:t>
      </w:r>
      <w:r w:rsidRPr="00ED3F33">
        <w:rPr>
          <w:rFonts w:asciiTheme="minorHAnsi" w:hAnsiTheme="minorHAnsi" w:cstheme="minorHAnsi"/>
        </w:rPr>
        <w:t xml:space="preserve"> deliberação a cerca da homologação ou não do resultado.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6.24</w:t>
      </w:r>
      <w:r w:rsidRPr="00ED3F33">
        <w:rPr>
          <w:rFonts w:asciiTheme="minorHAnsi" w:hAnsiTheme="minorHAnsi" w:cstheme="minorHAnsi"/>
        </w:rPr>
        <w:t xml:space="preserve"> – É facultada à Comissão Permanente de Licitação ou à autoridade superior, em qualquer fase desta TOMADA DE PREÇOS, a promoção de diligência destinada a esclarecer ou completar a instrução do processo, vedada a inclusão posterior de documentos ou informação que deveriam constar originariamente da documentação e das propostas.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b/>
        </w:rPr>
      </w:pPr>
      <w:r w:rsidRPr="00ED3F33">
        <w:rPr>
          <w:rFonts w:asciiTheme="minorHAnsi" w:hAnsiTheme="minorHAnsi" w:cstheme="minorHAnsi"/>
          <w:b/>
        </w:rPr>
        <w:t>7 – DA IMPUGNAÇÃO DO ATO CONVOCATÓRIO</w:t>
      </w:r>
    </w:p>
    <w:p w:rsidR="00A64DA2" w:rsidRPr="00ED3F33" w:rsidRDefault="00A64DA2" w:rsidP="00A64DA2">
      <w:pPr>
        <w:spacing w:line="280" w:lineRule="exact"/>
        <w:jc w:val="both"/>
        <w:rPr>
          <w:rFonts w:asciiTheme="minorHAnsi" w:hAnsiTheme="minorHAnsi" w:cstheme="minorHAnsi"/>
          <w:b/>
        </w:rPr>
      </w:pPr>
    </w:p>
    <w:p w:rsidR="009B4A3F" w:rsidRDefault="00A64DA2" w:rsidP="009B4A3F">
      <w:pPr>
        <w:spacing w:line="280" w:lineRule="exact"/>
        <w:jc w:val="both"/>
        <w:rPr>
          <w:rFonts w:asciiTheme="minorHAnsi" w:hAnsiTheme="minorHAnsi" w:cstheme="minorHAnsi"/>
          <w:color w:val="000000"/>
        </w:rPr>
      </w:pPr>
      <w:r w:rsidRPr="009B4A3F">
        <w:rPr>
          <w:rFonts w:asciiTheme="minorHAnsi" w:hAnsiTheme="minorHAnsi" w:cstheme="minorHAnsi"/>
          <w:b/>
        </w:rPr>
        <w:t>7.1</w:t>
      </w:r>
      <w:r w:rsidRPr="009B4A3F">
        <w:rPr>
          <w:rFonts w:asciiTheme="minorHAnsi" w:hAnsiTheme="minorHAnsi" w:cstheme="minorHAnsi"/>
        </w:rPr>
        <w:t xml:space="preserve"> –</w:t>
      </w:r>
      <w:r w:rsidR="009B4A3F" w:rsidRPr="009B4A3F">
        <w:rPr>
          <w:rFonts w:asciiTheme="minorHAnsi" w:hAnsiTheme="minorHAnsi" w:cstheme="minorHAnsi"/>
          <w:color w:val="000000"/>
        </w:rPr>
        <w:t xml:space="preserve"> Qualquer cidadão é parte legítima para </w:t>
      </w:r>
      <w:r w:rsidR="009B4A3F" w:rsidRPr="009B4A3F">
        <w:rPr>
          <w:rFonts w:asciiTheme="minorHAnsi" w:hAnsiTheme="minorHAnsi" w:cstheme="minorHAnsi"/>
        </w:rPr>
        <w:t>impugnar</w:t>
      </w:r>
      <w:r w:rsidR="009B4A3F" w:rsidRPr="009B4A3F">
        <w:rPr>
          <w:rFonts w:asciiTheme="minorHAnsi" w:hAnsiTheme="minorHAnsi" w:cstheme="minorHAnsi"/>
          <w:color w:val="000000"/>
        </w:rPr>
        <w:t xml:space="preserve"> o EDITAL de licitação por irregularidade na aplicação da lei, devendo protocolar o pedido até 05 (cinco) dias úteis antes da data fixada para a abertura dos envelopes de habilitação.</w:t>
      </w:r>
    </w:p>
    <w:p w:rsidR="009B4A3F" w:rsidRDefault="009B4A3F" w:rsidP="009B4A3F">
      <w:pPr>
        <w:spacing w:line="280" w:lineRule="exact"/>
        <w:jc w:val="both"/>
        <w:rPr>
          <w:rFonts w:asciiTheme="minorHAnsi" w:hAnsiTheme="minorHAnsi" w:cstheme="minorHAnsi"/>
          <w:color w:val="000000"/>
        </w:rPr>
      </w:pPr>
    </w:p>
    <w:p w:rsidR="00A64DA2" w:rsidRPr="009B4A3F" w:rsidRDefault="00A64DA2" w:rsidP="00A64DA2">
      <w:pPr>
        <w:spacing w:line="280" w:lineRule="exact"/>
        <w:jc w:val="both"/>
        <w:rPr>
          <w:rFonts w:asciiTheme="minorHAnsi" w:hAnsiTheme="minorHAnsi" w:cstheme="minorHAnsi"/>
        </w:rPr>
      </w:pPr>
      <w:r w:rsidRPr="009B4A3F">
        <w:rPr>
          <w:rFonts w:asciiTheme="minorHAnsi" w:hAnsiTheme="minorHAnsi" w:cstheme="minorHAnsi"/>
          <w:b/>
        </w:rPr>
        <w:t>7.2</w:t>
      </w:r>
      <w:r w:rsidRPr="009B4A3F">
        <w:rPr>
          <w:rFonts w:asciiTheme="minorHAnsi" w:hAnsiTheme="minorHAnsi" w:cstheme="minorHAnsi"/>
        </w:rPr>
        <w:t xml:space="preserve"> – Caberá a </w:t>
      </w:r>
      <w:r w:rsidR="009B4A3F" w:rsidRPr="009B4A3F">
        <w:rPr>
          <w:rFonts w:asciiTheme="minorHAnsi" w:hAnsiTheme="minorHAnsi" w:cstheme="minorHAnsi"/>
          <w:color w:val="000000"/>
        </w:rPr>
        <w:t>Comissão de Licitação julgará e responderá a impugnação em até 03 (três) dias úteis, contados do recebimento do pedido de impugnação, sem prejuízo da facultada prevista no parágrafo 1º, do art. 113 da Lei Federal 8.666/93</w:t>
      </w:r>
      <w:r w:rsidRPr="009B4A3F">
        <w:rPr>
          <w:rFonts w:asciiTheme="minorHAnsi" w:hAnsiTheme="minorHAnsi" w:cstheme="minorHAnsi"/>
        </w:rPr>
        <w:t>.</w:t>
      </w:r>
    </w:p>
    <w:p w:rsidR="00200B8D" w:rsidRPr="009B4A3F" w:rsidRDefault="00200B8D" w:rsidP="00A64DA2">
      <w:pPr>
        <w:spacing w:line="280" w:lineRule="exact"/>
        <w:jc w:val="both"/>
        <w:rPr>
          <w:rFonts w:asciiTheme="minorHAnsi" w:hAnsiTheme="minorHAnsi" w:cstheme="minorHAnsi"/>
        </w:rPr>
      </w:pPr>
    </w:p>
    <w:p w:rsidR="009B4A3F" w:rsidRDefault="009B4A3F" w:rsidP="009B4A3F">
      <w:pPr>
        <w:pStyle w:val="Corpodetexto"/>
        <w:rPr>
          <w:rFonts w:asciiTheme="minorHAnsi" w:hAnsiTheme="minorHAnsi" w:cstheme="minorHAnsi"/>
          <w:color w:val="000000"/>
        </w:rPr>
      </w:pPr>
      <w:r w:rsidRPr="009B4A3F">
        <w:rPr>
          <w:rFonts w:asciiTheme="minorHAnsi" w:hAnsiTheme="minorHAnsi" w:cstheme="minorHAnsi"/>
          <w:b/>
          <w:color w:val="000000"/>
        </w:rPr>
        <w:t>7.3</w:t>
      </w:r>
      <w:r w:rsidRPr="009B4A3F">
        <w:rPr>
          <w:rFonts w:asciiTheme="minorHAnsi" w:hAnsiTheme="minorHAnsi" w:cstheme="minorHAnsi"/>
          <w:color w:val="000000"/>
        </w:rPr>
        <w:t xml:space="preserve"> – Decairá do direito de impugnar os termos deste Edital de licitação perante a Administração, o licitante que não o fizer até o segundo dia útil que anteceder a abertura dos envelopes de habilitação, vindo a apontar falhas ou irregularidades que o viciaram, hipóteses em que tal comunicação não terá efeito de recurso.</w:t>
      </w:r>
    </w:p>
    <w:p w:rsidR="009B4A3F" w:rsidRDefault="009B4A3F" w:rsidP="009B4A3F">
      <w:pPr>
        <w:pStyle w:val="Corpodetexto"/>
        <w:rPr>
          <w:rFonts w:asciiTheme="minorHAnsi" w:hAnsiTheme="minorHAnsi" w:cstheme="minorHAnsi"/>
          <w:color w:val="000000"/>
        </w:rPr>
      </w:pPr>
    </w:p>
    <w:p w:rsidR="009B4A3F" w:rsidRPr="009B4A3F" w:rsidRDefault="009B4A3F" w:rsidP="009B4A3F">
      <w:pPr>
        <w:pStyle w:val="Corpodetexto"/>
        <w:rPr>
          <w:rFonts w:asciiTheme="minorHAnsi" w:hAnsiTheme="minorHAnsi" w:cstheme="minorHAnsi"/>
          <w:color w:val="000000"/>
        </w:rPr>
      </w:pPr>
      <w:r w:rsidRPr="009B4A3F">
        <w:rPr>
          <w:rFonts w:asciiTheme="minorHAnsi" w:hAnsiTheme="minorHAnsi" w:cstheme="minorHAnsi"/>
          <w:b/>
          <w:color w:val="000000"/>
        </w:rPr>
        <w:t>7.4</w:t>
      </w:r>
      <w:r w:rsidRPr="009B4A3F">
        <w:rPr>
          <w:rFonts w:asciiTheme="minorHAnsi" w:hAnsiTheme="minorHAnsi" w:cstheme="minorHAnsi"/>
          <w:color w:val="000000"/>
        </w:rPr>
        <w:t xml:space="preserve"> – A impugnação feita tempestivamente pelo licitante não a impedirá de participar do processo licitatório até que a decisão administrativa transitada em julgada a impeça de nele participar, se for o caso.</w:t>
      </w:r>
    </w:p>
    <w:p w:rsidR="009B4A3F" w:rsidRDefault="009B4A3F" w:rsidP="009B4A3F">
      <w:pPr>
        <w:jc w:val="both"/>
        <w:rPr>
          <w:rFonts w:asciiTheme="minorHAnsi" w:hAnsiTheme="minorHAnsi" w:cstheme="minorHAnsi"/>
        </w:rPr>
      </w:pPr>
    </w:p>
    <w:p w:rsidR="009B4A3F" w:rsidRPr="009B4A3F" w:rsidRDefault="009B4A3F" w:rsidP="009B4A3F">
      <w:pPr>
        <w:jc w:val="both"/>
        <w:rPr>
          <w:rFonts w:asciiTheme="minorHAnsi" w:hAnsiTheme="minorHAnsi" w:cstheme="minorHAnsi"/>
        </w:rPr>
      </w:pPr>
      <w:r w:rsidRPr="009B4A3F">
        <w:rPr>
          <w:rFonts w:asciiTheme="minorHAnsi" w:hAnsiTheme="minorHAnsi" w:cstheme="minorHAnsi"/>
          <w:b/>
        </w:rPr>
        <w:lastRenderedPageBreak/>
        <w:t>7.5</w:t>
      </w:r>
      <w:r w:rsidRPr="009B4A3F">
        <w:rPr>
          <w:rFonts w:asciiTheme="minorHAnsi" w:hAnsiTheme="minorHAnsi" w:cstheme="minorHAnsi"/>
        </w:rPr>
        <w:t>- A impugnação de qualquer dos termos deste edital, a teor do disposto nos §§ 1º e 2º do artigo 41 da Lei 8.666/93, exige protocolo da peça original, devidamente assinada pela parte interessada e, no caso de solicitante, com cabal demonstração desta condição privilegiada.</w:t>
      </w:r>
    </w:p>
    <w:p w:rsidR="009B4A3F" w:rsidRPr="009B4A3F" w:rsidRDefault="009B4A3F" w:rsidP="009B4A3F">
      <w:pPr>
        <w:jc w:val="both"/>
        <w:rPr>
          <w:rFonts w:asciiTheme="minorHAnsi" w:hAnsiTheme="minorHAnsi" w:cstheme="minorHAnsi"/>
        </w:rPr>
      </w:pPr>
    </w:p>
    <w:p w:rsidR="009B4A3F" w:rsidRPr="009B4A3F" w:rsidRDefault="009B4A3F" w:rsidP="009B4A3F">
      <w:pPr>
        <w:jc w:val="both"/>
        <w:rPr>
          <w:rFonts w:asciiTheme="minorHAnsi" w:hAnsiTheme="minorHAnsi" w:cstheme="minorHAnsi"/>
        </w:rPr>
      </w:pPr>
      <w:r w:rsidRPr="009B4A3F">
        <w:rPr>
          <w:rFonts w:asciiTheme="minorHAnsi" w:hAnsiTheme="minorHAnsi" w:cstheme="minorHAnsi"/>
          <w:b/>
        </w:rPr>
        <w:t>7.6</w:t>
      </w:r>
      <w:r w:rsidRPr="009B4A3F">
        <w:rPr>
          <w:rFonts w:asciiTheme="minorHAnsi" w:hAnsiTheme="minorHAnsi" w:cstheme="minorHAnsi"/>
        </w:rPr>
        <w:t xml:space="preserve"> – A Administração deverá responder a impugnação até o dia anterior ao designado para protocolo das propostas, cabendo à interessada retirar cópia da resposta, mediante recibo, dentro do prazo acima fixado, na sede d</w:t>
      </w:r>
      <w:r w:rsidR="00A37304">
        <w:rPr>
          <w:rFonts w:asciiTheme="minorHAnsi" w:hAnsiTheme="minorHAnsi" w:cstheme="minorHAnsi"/>
        </w:rPr>
        <w:t>o</w:t>
      </w:r>
      <w:r w:rsidRPr="009B4A3F">
        <w:rPr>
          <w:rFonts w:asciiTheme="minorHAnsi" w:hAnsiTheme="minorHAnsi" w:cstheme="minorHAnsi"/>
        </w:rPr>
        <w:t xml:space="preserve"> P</w:t>
      </w:r>
      <w:r w:rsidR="00A37304">
        <w:rPr>
          <w:rFonts w:asciiTheme="minorHAnsi" w:hAnsiTheme="minorHAnsi" w:cstheme="minorHAnsi"/>
        </w:rPr>
        <w:t>REVIJAN</w:t>
      </w:r>
      <w:r w:rsidRPr="009B4A3F">
        <w:rPr>
          <w:rFonts w:asciiTheme="minorHAnsi" w:hAnsiTheme="minorHAnsi" w:cstheme="minorHAnsi"/>
        </w:rPr>
        <w:t>. A Administração remeterá ainda, via e-mail ou via fax, cópia do julgamento da impugnação. Mas, não aceitará reclamações quanto ao não recebimento, já que prevalecerá sempre a obrigação da interessada em retirar cópia da decisão adotada.</w:t>
      </w:r>
    </w:p>
    <w:p w:rsidR="009B4A3F" w:rsidRPr="009B4A3F" w:rsidRDefault="009B4A3F" w:rsidP="00A64DA2">
      <w:pPr>
        <w:spacing w:line="280" w:lineRule="exact"/>
        <w:jc w:val="both"/>
        <w:rPr>
          <w:rFonts w:asciiTheme="minorHAnsi" w:hAnsiTheme="minorHAnsi" w:cstheme="minorHAnsi"/>
        </w:rPr>
      </w:pPr>
    </w:p>
    <w:p w:rsidR="009B4A3F" w:rsidRPr="009B4A3F" w:rsidRDefault="009B4A3F" w:rsidP="009B4A3F">
      <w:pPr>
        <w:spacing w:line="280" w:lineRule="exact"/>
        <w:jc w:val="both"/>
        <w:rPr>
          <w:rFonts w:asciiTheme="minorHAnsi" w:hAnsiTheme="minorHAnsi" w:cstheme="minorHAnsi"/>
        </w:rPr>
      </w:pPr>
      <w:r w:rsidRPr="009B4A3F">
        <w:rPr>
          <w:rFonts w:asciiTheme="minorHAnsi" w:hAnsiTheme="minorHAnsi" w:cstheme="minorHAnsi"/>
          <w:b/>
        </w:rPr>
        <w:t>7.7</w:t>
      </w:r>
      <w:r w:rsidRPr="009B4A3F">
        <w:rPr>
          <w:rFonts w:asciiTheme="minorHAnsi" w:hAnsiTheme="minorHAnsi" w:cstheme="minorHAnsi"/>
        </w:rPr>
        <w:t xml:space="preserve"> – Acolhida à petição contra o ato convocatório, será designada nova data para realização do certame.</w:t>
      </w:r>
    </w:p>
    <w:p w:rsidR="009B4A3F" w:rsidRPr="009B4A3F" w:rsidRDefault="009B4A3F" w:rsidP="009B4A3F">
      <w:pPr>
        <w:spacing w:line="280" w:lineRule="exact"/>
        <w:jc w:val="both"/>
        <w:rPr>
          <w:rFonts w:asciiTheme="minorHAnsi" w:hAnsiTheme="minorHAnsi" w:cstheme="minorHAnsi"/>
        </w:rPr>
      </w:pPr>
    </w:p>
    <w:p w:rsidR="009B4A3F" w:rsidRDefault="009B4A3F" w:rsidP="009B4A3F">
      <w:pPr>
        <w:spacing w:line="280" w:lineRule="exact"/>
        <w:jc w:val="both"/>
        <w:rPr>
          <w:rFonts w:asciiTheme="minorHAnsi" w:hAnsiTheme="minorHAnsi" w:cstheme="minorHAnsi"/>
        </w:rPr>
      </w:pPr>
      <w:r w:rsidRPr="009B4A3F">
        <w:rPr>
          <w:rFonts w:asciiTheme="minorHAnsi" w:hAnsiTheme="minorHAnsi" w:cstheme="minorHAnsi"/>
          <w:b/>
        </w:rPr>
        <w:t>7.8</w:t>
      </w:r>
      <w:r w:rsidRPr="009B4A3F">
        <w:rPr>
          <w:rFonts w:asciiTheme="minorHAnsi" w:hAnsiTheme="minorHAnsi" w:cstheme="minorHAnsi"/>
        </w:rPr>
        <w:t xml:space="preserve"> – Serão devolvidos fechados os envelopes contendo a proposta de preço das licitantes que não forem habilitadas, após decisão dos recursos. </w:t>
      </w:r>
    </w:p>
    <w:p w:rsidR="00A37304" w:rsidRDefault="00A37304" w:rsidP="009B4A3F">
      <w:pPr>
        <w:spacing w:line="280" w:lineRule="exact"/>
        <w:jc w:val="both"/>
        <w:rPr>
          <w:rFonts w:asciiTheme="minorHAnsi" w:hAnsiTheme="minorHAnsi" w:cstheme="minorHAnsi"/>
        </w:rPr>
      </w:pPr>
    </w:p>
    <w:p w:rsidR="00A37304" w:rsidRDefault="00A37304" w:rsidP="009B4A3F">
      <w:pPr>
        <w:spacing w:line="280" w:lineRule="exact"/>
        <w:jc w:val="both"/>
        <w:rPr>
          <w:rFonts w:asciiTheme="minorHAnsi" w:hAnsiTheme="minorHAnsi" w:cstheme="minorHAnsi"/>
        </w:rPr>
      </w:pPr>
      <w:r w:rsidRPr="00A37304">
        <w:rPr>
          <w:rFonts w:asciiTheme="minorHAnsi" w:hAnsiTheme="minorHAnsi" w:cstheme="minorHAnsi"/>
          <w:b/>
        </w:rPr>
        <w:t>7.9</w:t>
      </w:r>
      <w:r>
        <w:rPr>
          <w:rFonts w:asciiTheme="minorHAnsi" w:hAnsiTheme="minorHAnsi" w:cstheme="minorHAnsi"/>
        </w:rPr>
        <w:t xml:space="preserve"> - </w:t>
      </w:r>
      <w:r w:rsidRPr="00A37304">
        <w:rPr>
          <w:rFonts w:asciiTheme="minorHAnsi" w:hAnsiTheme="minorHAnsi" w:cstheme="minorHAnsi"/>
        </w:rPr>
        <w:t>A inabilitação do licitante importa preclusão do seu direito de participar das fases subsequentes.</w:t>
      </w:r>
    </w:p>
    <w:p w:rsidR="00A37304" w:rsidRDefault="00A37304" w:rsidP="009B4A3F">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b/>
        </w:rPr>
      </w:pPr>
      <w:r w:rsidRPr="00ED3F33">
        <w:rPr>
          <w:rFonts w:asciiTheme="minorHAnsi" w:hAnsiTheme="minorHAnsi" w:cstheme="minorHAnsi"/>
          <w:b/>
        </w:rPr>
        <w:t>8 – DOS RECURSOS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8.1</w:t>
      </w:r>
      <w:r w:rsidRPr="00ED3F33">
        <w:rPr>
          <w:rFonts w:asciiTheme="minorHAnsi" w:hAnsiTheme="minorHAnsi" w:cstheme="minorHAnsi"/>
        </w:rPr>
        <w:t xml:space="preserve"> – Dos atos praticados pela Comissão Permanente de Licitação, no processamento desta licitação, cabem recursos administrativos nas formas e prazos estabelecidos pelo artigo 109 da Lei Federal nº 8.666/93, devendo ser protocolados junto à própria Comissão Permanente de Licitação, no sede d</w:t>
      </w:r>
      <w:r w:rsidR="008D14FD">
        <w:rPr>
          <w:rFonts w:asciiTheme="minorHAnsi" w:hAnsiTheme="minorHAnsi" w:cstheme="minorHAnsi"/>
        </w:rPr>
        <w:t>o PREVIJAN</w:t>
      </w:r>
      <w:r w:rsidRPr="00ED3F33">
        <w:rPr>
          <w:rFonts w:asciiTheme="minorHAnsi" w:hAnsiTheme="minorHAnsi" w:cstheme="minorHAnsi"/>
        </w:rPr>
        <w:t>.</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 xml:space="preserve">8.2 </w:t>
      </w:r>
      <w:r w:rsidRPr="00ED3F33">
        <w:rPr>
          <w:rFonts w:asciiTheme="minorHAnsi" w:hAnsiTheme="minorHAnsi" w:cstheme="minorHAnsi"/>
        </w:rPr>
        <w:t>– Decairá do direito de impugnar os termos desta TOMADA DE PREÇOS aquele que, tendo-a aceita sem objeção, venha a apontar, depois da entrega do envelope contendo a proposta, falhas ou irregularidades que a viciariam, hipótese em que tal comunicação não terá efeito de recurso.</w:t>
      </w:r>
    </w:p>
    <w:p w:rsidR="00A64DA2" w:rsidRPr="00ED3F33" w:rsidRDefault="00A64DA2" w:rsidP="00A64DA2">
      <w:pPr>
        <w:spacing w:line="280" w:lineRule="exact"/>
        <w:jc w:val="both"/>
        <w:rPr>
          <w:rFonts w:asciiTheme="minorHAnsi" w:hAnsiTheme="minorHAnsi" w:cstheme="minorHAnsi"/>
          <w:b/>
        </w:rPr>
      </w:pPr>
    </w:p>
    <w:p w:rsidR="00A64DA2" w:rsidRPr="00AA64FF" w:rsidRDefault="00A64DA2" w:rsidP="00A64DA2">
      <w:pPr>
        <w:spacing w:line="280" w:lineRule="exact"/>
        <w:jc w:val="both"/>
        <w:rPr>
          <w:rFonts w:asciiTheme="minorHAnsi" w:hAnsiTheme="minorHAnsi" w:cstheme="minorHAnsi"/>
          <w:b/>
        </w:rPr>
      </w:pPr>
      <w:r w:rsidRPr="00AA64FF">
        <w:rPr>
          <w:rFonts w:asciiTheme="minorHAnsi" w:hAnsiTheme="minorHAnsi" w:cstheme="minorHAnsi"/>
          <w:b/>
        </w:rPr>
        <w:t>9 – DAS GARANTIAS DE EXECUÇÃO</w:t>
      </w:r>
    </w:p>
    <w:p w:rsidR="00A64DA2" w:rsidRPr="00AA64FF"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AA64FF">
        <w:rPr>
          <w:rFonts w:asciiTheme="minorHAnsi" w:hAnsiTheme="minorHAnsi" w:cstheme="minorHAnsi"/>
          <w:b/>
        </w:rPr>
        <w:t xml:space="preserve">9.1 </w:t>
      </w:r>
      <w:r w:rsidRPr="00AA64FF">
        <w:rPr>
          <w:rFonts w:asciiTheme="minorHAnsi" w:hAnsiTheme="minorHAnsi" w:cstheme="minorHAnsi"/>
        </w:rPr>
        <w:t xml:space="preserve">– Como garantia para completa execução das obrigações contratuais e da liquidação das multas convencionais, fica estipulada uma "Garantia de Execução" no montante de </w:t>
      </w:r>
      <w:r w:rsidR="00955D5D" w:rsidRPr="00AA64FF">
        <w:rPr>
          <w:rFonts w:asciiTheme="minorHAnsi" w:hAnsiTheme="minorHAnsi" w:cstheme="minorHAnsi"/>
        </w:rPr>
        <w:t>3</w:t>
      </w:r>
      <w:r w:rsidRPr="00AA64FF">
        <w:rPr>
          <w:rFonts w:asciiTheme="minorHAnsi" w:hAnsiTheme="minorHAnsi" w:cstheme="minorHAnsi"/>
        </w:rPr>
        <w:t>% (</w:t>
      </w:r>
      <w:r w:rsidR="008D14FD">
        <w:rPr>
          <w:rFonts w:asciiTheme="minorHAnsi" w:hAnsiTheme="minorHAnsi" w:cstheme="minorHAnsi"/>
        </w:rPr>
        <w:t>Três</w:t>
      </w:r>
      <w:r w:rsidRPr="00AA64FF">
        <w:rPr>
          <w:rFonts w:asciiTheme="minorHAnsi" w:hAnsiTheme="minorHAnsi" w:cstheme="minorHAnsi"/>
        </w:rPr>
        <w:t xml:space="preserve"> por cento) do valor do contrato, a ser apresentada no prazo máximo de 05 (cinco) dias úteis contados da assinatura do contrato, em conformidade com o caput e o parágrafo 1.º, do art. 56, da Lei 8.666/93, em uma das seguintes modalidades:</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9.1.1</w:t>
      </w:r>
      <w:r w:rsidRPr="00ED3F33">
        <w:rPr>
          <w:rFonts w:asciiTheme="minorHAnsi" w:hAnsiTheme="minorHAnsi" w:cstheme="minorHAnsi"/>
        </w:rPr>
        <w:t xml:space="preserve"> – Caução em dinheiro;</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9.1.2</w:t>
      </w:r>
      <w:r w:rsidRPr="00ED3F33">
        <w:rPr>
          <w:rFonts w:asciiTheme="minorHAnsi" w:hAnsiTheme="minorHAnsi" w:cstheme="minorHAnsi"/>
        </w:rPr>
        <w:t xml:space="preserve"> – Caução em títulos da divida pública, o</w:t>
      </w:r>
      <w:r w:rsidR="008D14FD">
        <w:rPr>
          <w:rFonts w:asciiTheme="minorHAnsi" w:hAnsiTheme="minorHAnsi" w:cstheme="minorHAnsi"/>
        </w:rPr>
        <w:t>s</w:t>
      </w:r>
      <w:r w:rsidRPr="00ED3F33">
        <w:rPr>
          <w:rFonts w:asciiTheme="minorHAnsi" w:hAnsiTheme="minorHAnsi" w:cstheme="minorHAnsi"/>
        </w:rPr>
        <w:t xml:space="preserve"> quais devem ter sido emitidos sob a forma escritural, mediante registro em sistema centralizado de liquidação e de custódia autorizado pelo Banco Central do Brasil e avaliados pelos seus valores econômicos, conforme definido pelo Ministério da Fazenda.</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9.1.3</w:t>
      </w:r>
      <w:r w:rsidRPr="00ED3F33">
        <w:rPr>
          <w:rFonts w:asciiTheme="minorHAnsi" w:hAnsiTheme="minorHAnsi" w:cstheme="minorHAnsi"/>
        </w:rPr>
        <w:t xml:space="preserve"> – Seguro garantia – a apólice deverá viger pelo prazo do Contrato;</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9.1.4</w:t>
      </w:r>
      <w:r w:rsidRPr="00ED3F33">
        <w:rPr>
          <w:rFonts w:asciiTheme="minorHAnsi" w:hAnsiTheme="minorHAnsi" w:cstheme="minorHAnsi"/>
        </w:rPr>
        <w:t xml:space="preserve"> – Fiança Bancária – a apólice deverá viger pelo prazo do Contrato;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lastRenderedPageBreak/>
        <w:t xml:space="preserve">9.2 </w:t>
      </w:r>
      <w:r w:rsidRPr="00ED3F33">
        <w:rPr>
          <w:rFonts w:asciiTheme="minorHAnsi" w:hAnsiTheme="minorHAnsi" w:cstheme="minorHAnsi"/>
        </w:rPr>
        <w:t>– A garantia escolhida será mantida e/ou revalidada toda vez que houver necessidade de prorrogação do prazo de execução dos serviços contratados e, ainda, atualizada no caso de majoração no preço.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9.3</w:t>
      </w:r>
      <w:r w:rsidRPr="00307899">
        <w:rPr>
          <w:rFonts w:asciiTheme="minorHAnsi" w:hAnsiTheme="minorHAnsi" w:cstheme="minorHAnsi"/>
        </w:rPr>
        <w:t xml:space="preserve">– </w:t>
      </w:r>
      <w:r w:rsidRPr="00307899">
        <w:rPr>
          <w:rFonts w:asciiTheme="minorHAnsi" w:hAnsiTheme="minorHAnsi" w:cstheme="minorHAnsi"/>
          <w:bCs/>
        </w:rPr>
        <w:t xml:space="preserve">A garantia em espécie deverá ser </w:t>
      </w:r>
      <w:r w:rsidRPr="00307899">
        <w:rPr>
          <w:rFonts w:asciiTheme="minorHAnsi" w:hAnsiTheme="minorHAnsi" w:cstheme="minorHAnsi"/>
        </w:rPr>
        <w:t xml:space="preserve">depositada ou creditada na agência </w:t>
      </w:r>
      <w:proofErr w:type="gramStart"/>
      <w:r w:rsidRPr="00307899">
        <w:rPr>
          <w:rFonts w:asciiTheme="minorHAnsi" w:hAnsiTheme="minorHAnsi" w:cstheme="minorHAnsi"/>
        </w:rPr>
        <w:t>d</w:t>
      </w:r>
      <w:r w:rsidR="00307899" w:rsidRPr="00307899">
        <w:rPr>
          <w:rFonts w:asciiTheme="minorHAnsi" w:hAnsiTheme="minorHAnsi" w:cstheme="minorHAnsi"/>
        </w:rPr>
        <w:t>aCaixa</w:t>
      </w:r>
      <w:proofErr w:type="gramEnd"/>
      <w:r w:rsidR="00307899" w:rsidRPr="00307899">
        <w:rPr>
          <w:rFonts w:asciiTheme="minorHAnsi" w:hAnsiTheme="minorHAnsi" w:cstheme="minorHAnsi"/>
        </w:rPr>
        <w:t xml:space="preserve"> Econômica Federal</w:t>
      </w:r>
      <w:r w:rsidRPr="00307899">
        <w:rPr>
          <w:rFonts w:asciiTheme="minorHAnsi" w:hAnsiTheme="minorHAnsi" w:cstheme="minorHAnsi"/>
          <w:u w:color="008000"/>
        </w:rPr>
        <w:t xml:space="preserve"> de </w:t>
      </w:r>
      <w:r w:rsidR="008D14FD" w:rsidRPr="00307899">
        <w:rPr>
          <w:rFonts w:asciiTheme="minorHAnsi" w:hAnsiTheme="minorHAnsi" w:cstheme="minorHAnsi"/>
          <w:u w:color="008000"/>
        </w:rPr>
        <w:t>Janaúba</w:t>
      </w:r>
      <w:r w:rsidRPr="00307899">
        <w:rPr>
          <w:rFonts w:asciiTheme="minorHAnsi" w:hAnsiTheme="minorHAnsi" w:cstheme="minorHAnsi"/>
          <w:u w:color="008000"/>
        </w:rPr>
        <w:t>-MG, de n.°</w:t>
      </w:r>
      <w:r w:rsidR="00307899" w:rsidRPr="00307899">
        <w:rPr>
          <w:rFonts w:asciiTheme="minorHAnsi" w:hAnsiTheme="minorHAnsi" w:cstheme="minorHAnsi"/>
          <w:u w:color="008000"/>
        </w:rPr>
        <w:t xml:space="preserve"> 0937</w:t>
      </w:r>
      <w:r w:rsidRPr="00307899">
        <w:rPr>
          <w:rFonts w:asciiTheme="minorHAnsi" w:hAnsiTheme="minorHAnsi" w:cstheme="minorHAnsi"/>
          <w:u w:color="008000"/>
        </w:rPr>
        <w:t>, conta corrente de n.°</w:t>
      </w:r>
      <w:r w:rsidR="00307899" w:rsidRPr="00307899">
        <w:rPr>
          <w:rFonts w:asciiTheme="minorHAnsi" w:hAnsiTheme="minorHAnsi" w:cstheme="minorHAnsi"/>
          <w:bCs/>
        </w:rPr>
        <w:t>71.003-6</w:t>
      </w:r>
      <w:r w:rsidRPr="00307899">
        <w:rPr>
          <w:rFonts w:asciiTheme="minorHAnsi" w:hAnsiTheme="minorHAnsi" w:cstheme="minorHAnsi"/>
          <w:u w:color="008000"/>
        </w:rPr>
        <w:t xml:space="preserve">, </w:t>
      </w:r>
      <w:proofErr w:type="spellStart"/>
      <w:r w:rsidR="00307899" w:rsidRPr="00307899">
        <w:rPr>
          <w:rFonts w:asciiTheme="minorHAnsi" w:hAnsiTheme="minorHAnsi" w:cstheme="minorHAnsi"/>
          <w:u w:color="008000"/>
        </w:rPr>
        <w:t>Op</w:t>
      </w:r>
      <w:proofErr w:type="spellEnd"/>
      <w:r w:rsidR="00307899" w:rsidRPr="00307899">
        <w:rPr>
          <w:rFonts w:asciiTheme="minorHAnsi" w:hAnsiTheme="minorHAnsi" w:cstheme="minorHAnsi"/>
          <w:u w:color="008000"/>
        </w:rPr>
        <w:t xml:space="preserve"> 006, </w:t>
      </w:r>
      <w:r w:rsidRPr="00307899">
        <w:rPr>
          <w:rFonts w:asciiTheme="minorHAnsi" w:hAnsiTheme="minorHAnsi" w:cstheme="minorHAnsi"/>
          <w:u w:color="008000"/>
        </w:rPr>
        <w:t>de titulada d</w:t>
      </w:r>
      <w:r w:rsidR="008D14FD" w:rsidRPr="00307899">
        <w:rPr>
          <w:rFonts w:asciiTheme="minorHAnsi" w:hAnsiTheme="minorHAnsi" w:cstheme="minorHAnsi"/>
          <w:u w:color="008000"/>
        </w:rPr>
        <w:t>oPREVIJAN - Instituto de Previdência dos Servidores Públicos de Janaúba-MG</w:t>
      </w:r>
      <w:r w:rsidR="00307899">
        <w:rPr>
          <w:rFonts w:asciiTheme="minorHAnsi" w:hAnsiTheme="minorHAnsi" w:cstheme="minorHAnsi"/>
          <w:u w:color="008000"/>
        </w:rPr>
        <w:t>.</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9.4</w:t>
      </w:r>
      <w:r w:rsidRPr="00ED3F33">
        <w:rPr>
          <w:rFonts w:asciiTheme="minorHAnsi" w:hAnsiTheme="minorHAnsi" w:cstheme="minorHAnsi"/>
        </w:rPr>
        <w:t xml:space="preserve"> – A garantia depositada poderá, a critério da Administração, ser utilizada para cobrir eventuais multas e/ou descumprimento de obrigações contratuais assumidas pela Contratada, sem prejuízo de indenização por perdas e danos porventura devida à Administração.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9.5</w:t>
      </w:r>
      <w:r w:rsidRPr="00ED3F33">
        <w:rPr>
          <w:rFonts w:asciiTheme="minorHAnsi" w:hAnsiTheme="minorHAnsi" w:cstheme="minorHAnsi"/>
        </w:rPr>
        <w:t xml:space="preserve"> – Ocorrendo a hipótese prevista no item anterior, a garantia deverá ser reconstituída pela Contratada, no prazo máximo de 10 (dez) dias corridos, após o recebimento de notificação expedida pela Administração para esse fim, de forma a manter o valor da mesma.</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9.6</w:t>
      </w:r>
      <w:r w:rsidRPr="00ED3F33">
        <w:rPr>
          <w:rFonts w:asciiTheme="minorHAnsi" w:hAnsiTheme="minorHAnsi" w:cstheme="minorHAnsi"/>
        </w:rPr>
        <w:t>– Após a assinatura do Termo de Encerramento Definitivo do Contrato será devolvida a "Garantia de Execução", uma vez verificada a perfeita execução das obras/serviços contratados.</w:t>
      </w:r>
    </w:p>
    <w:p w:rsidR="00200B8D" w:rsidRDefault="00200B8D"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9.7</w:t>
      </w:r>
      <w:r w:rsidRPr="00ED3F33">
        <w:rPr>
          <w:rFonts w:asciiTheme="minorHAnsi" w:hAnsiTheme="minorHAnsi" w:cstheme="minorHAnsi"/>
        </w:rPr>
        <w:t xml:space="preserve"> – Quando do descumprimento de quaisquer das obrigações contratuais, a garantia ficará retida até solução das pendências. </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9.8</w:t>
      </w:r>
      <w:r w:rsidRPr="00ED3F33">
        <w:rPr>
          <w:rFonts w:asciiTheme="minorHAnsi" w:hAnsiTheme="minorHAnsi" w:cstheme="minorHAnsi"/>
        </w:rPr>
        <w:t xml:space="preserve"> – A garantia prestada deverá formalmente cobrir pagamentos não efetuados pela Contratada referentes à:</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 xml:space="preserve">9.8.1 </w:t>
      </w:r>
      <w:r w:rsidRPr="00ED3F33">
        <w:rPr>
          <w:rFonts w:asciiTheme="minorHAnsi" w:hAnsiTheme="minorHAnsi" w:cstheme="minorHAnsi"/>
        </w:rPr>
        <w:t>– Prejuízos ou danos causados ao Contratante;</w:t>
      </w:r>
    </w:p>
    <w:p w:rsidR="00200B8D" w:rsidRDefault="00200B8D"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9.8.2</w:t>
      </w:r>
      <w:r w:rsidRPr="00ED3F33">
        <w:rPr>
          <w:rFonts w:asciiTheme="minorHAnsi" w:hAnsiTheme="minorHAnsi" w:cstheme="minorHAnsi"/>
        </w:rPr>
        <w:t xml:space="preserve"> – Prejuízos ou danos causados a terceiros pela Contratada;</w:t>
      </w:r>
    </w:p>
    <w:p w:rsidR="00200B8D" w:rsidRDefault="00200B8D"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 xml:space="preserve">9.8.3 </w:t>
      </w:r>
      <w:r w:rsidRPr="00ED3F33">
        <w:rPr>
          <w:rFonts w:asciiTheme="minorHAnsi" w:hAnsiTheme="minorHAnsi" w:cstheme="minorHAnsi"/>
        </w:rPr>
        <w:t>– Toda e qualquer multa contratual;</w:t>
      </w:r>
    </w:p>
    <w:p w:rsidR="00200B8D" w:rsidRDefault="00200B8D"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 xml:space="preserve">9.8.4 </w:t>
      </w:r>
      <w:r w:rsidRPr="00ED3F33">
        <w:rPr>
          <w:rFonts w:asciiTheme="minorHAnsi" w:hAnsiTheme="minorHAnsi" w:cstheme="minorHAnsi"/>
        </w:rPr>
        <w:t>– Débitos para empresa para com encargos fiscais, previdenciários e trabalhistas relacionados com o presente contrato, tais como: INSS, FGTS, impostos, salários, vales-transporte, verbas rescisórias e outros;</w:t>
      </w:r>
    </w:p>
    <w:p w:rsidR="00200B8D" w:rsidRDefault="00200B8D"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9.8.5</w:t>
      </w:r>
      <w:r w:rsidRPr="00ED3F33">
        <w:rPr>
          <w:rFonts w:asciiTheme="minorHAnsi" w:hAnsiTheme="minorHAnsi" w:cstheme="minorHAnsi"/>
        </w:rPr>
        <w:t xml:space="preserve"> - Quaisquer obrigações não cumpridas pela Contratada em relação ao presente contrato previstas no ordenamento jurídico do país.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9.9</w:t>
      </w:r>
      <w:r w:rsidRPr="00ED3F33">
        <w:rPr>
          <w:rFonts w:asciiTheme="minorHAnsi" w:hAnsiTheme="minorHAnsi" w:cstheme="minorHAnsi"/>
        </w:rPr>
        <w:t xml:space="preserve"> – A inobservância do prazo fixado para apresentação da garantia acarretará a aplicação de multa de 0,2% (dois décimos por cento) do valor do contrato por dia de atraso, até o máximo de 5% (cinco por cento).</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 xml:space="preserve">9.9.1 </w:t>
      </w:r>
      <w:r w:rsidRPr="00ED3F33">
        <w:rPr>
          <w:rFonts w:asciiTheme="minorHAnsi" w:hAnsiTheme="minorHAnsi" w:cstheme="minorHAnsi"/>
        </w:rPr>
        <w:t>– O atraso superior a 25 (vinte e cinco) dias autoriza a Administração a promover a rescisão do contrato, por descumprimento ou cumprimento irregular das cláusulas deste contrato, conforme dispõem os incisos I e II do art. 78 da Lei n.º 8.666/93.</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lastRenderedPageBreak/>
        <w:t>9.10</w:t>
      </w:r>
      <w:r w:rsidRPr="00ED3F33">
        <w:rPr>
          <w:rFonts w:asciiTheme="minorHAnsi" w:hAnsiTheme="minorHAnsi" w:cstheme="minorHAnsi"/>
        </w:rPr>
        <w:t xml:space="preserve"> - Não haverá qualquer restituição de garantia em caso de dissolução contratual, na forma do disposto na cláusula de rescisão, hipótese em que a garantia reverterá e será apropriada pelo </w:t>
      </w:r>
      <w:r w:rsidR="008D14FD" w:rsidRPr="008D14FD">
        <w:rPr>
          <w:rFonts w:asciiTheme="minorHAnsi" w:hAnsiTheme="minorHAnsi" w:cstheme="minorHAnsi"/>
        </w:rPr>
        <w:t xml:space="preserve">PREVIJAN - Instituto de Previdência dos Servidores Públicos de </w:t>
      </w:r>
      <w:proofErr w:type="gramStart"/>
      <w:r w:rsidR="008D14FD" w:rsidRPr="008D14FD">
        <w:rPr>
          <w:rFonts w:asciiTheme="minorHAnsi" w:hAnsiTheme="minorHAnsi" w:cstheme="minorHAnsi"/>
        </w:rPr>
        <w:t>Janaúba-MG</w:t>
      </w:r>
      <w:proofErr w:type="gramEnd"/>
      <w:r w:rsidRPr="00ED3F33">
        <w:rPr>
          <w:rFonts w:asciiTheme="minorHAnsi" w:hAnsiTheme="minorHAnsi" w:cstheme="minorHAnsi"/>
        </w:rPr>
        <w:t>.</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t>10 – DA CELEBRAÇÃO DO CONTRATO.</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10.1</w:t>
      </w:r>
      <w:r w:rsidRPr="00ED3F33">
        <w:rPr>
          <w:rFonts w:asciiTheme="minorHAnsi" w:hAnsiTheme="minorHAnsi" w:cstheme="minorHAnsi"/>
          <w:bCs/>
        </w:rPr>
        <w:t xml:space="preserve"> - </w:t>
      </w:r>
      <w:r w:rsidRPr="00ED3F33">
        <w:rPr>
          <w:rFonts w:asciiTheme="minorHAnsi" w:hAnsiTheme="minorHAnsi" w:cstheme="minorHAnsi"/>
        </w:rPr>
        <w:t xml:space="preserve">Esgotados os prazos e as instâncias recursais na forma do Artigo </w:t>
      </w:r>
      <w:r w:rsidRPr="00E015A1">
        <w:rPr>
          <w:rFonts w:asciiTheme="minorHAnsi" w:hAnsiTheme="minorHAnsi" w:cstheme="minorHAnsi"/>
        </w:rPr>
        <w:t>109 da Lei 8.666/93 e para o fiel cumprimento das obrigações assumidas, a licitante cuja proposta foi homologada como vencedora, será chamado para celebrar o contrato que integra esta licitação, mediante comunicação expressa, devendo fazê-lo no prazo máximo de 05 (cinco) dias úteis</w:t>
      </w:r>
      <w:r w:rsidRPr="00ED3F33">
        <w:rPr>
          <w:rFonts w:asciiTheme="minorHAnsi" w:hAnsiTheme="minorHAnsi" w:cstheme="minorHAnsi"/>
        </w:rPr>
        <w:t>, contados a partir da data em que receber a comunicação.</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10.2</w:t>
      </w:r>
      <w:r w:rsidRPr="00ED3F33">
        <w:rPr>
          <w:rFonts w:asciiTheme="minorHAnsi" w:hAnsiTheme="minorHAnsi" w:cstheme="minorHAnsi"/>
          <w:bCs/>
        </w:rPr>
        <w:t xml:space="preserve"> – </w:t>
      </w:r>
      <w:r w:rsidRPr="00ED3F33">
        <w:rPr>
          <w:rFonts w:asciiTheme="minorHAnsi" w:hAnsiTheme="minorHAnsi" w:cstheme="minorHAnsi"/>
        </w:rPr>
        <w:t>Nos termos do §2º do art. 64 da Lei 8.666/93, poderá a Administração, quando a convocada se recusar a assinar o contrato ou retirar o documento equivalente, no prazo estabelecido, convocar as licitantes remanescentes, na ordem de classificação, para fazê-lo em igual prazo e nas mesmas condições da primeira classificada, inclusive quanto aos preços ou revogar a licitação, independentemente da combinação estabelecida pelo art. 81 da legislação citada.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10.3</w:t>
      </w:r>
      <w:r w:rsidRPr="00ED3F33">
        <w:rPr>
          <w:rFonts w:asciiTheme="minorHAnsi" w:hAnsiTheme="minorHAnsi" w:cstheme="minorHAnsi"/>
        </w:rPr>
        <w:t>– À licitante vencedora que se recusar a assinar o contrato serão aplicadas as sanções legais cabíveis, de acordo com o artigo 81 da Lei 8.666/93.</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10.3.1</w:t>
      </w:r>
      <w:r w:rsidRPr="00ED3F33">
        <w:rPr>
          <w:rFonts w:asciiTheme="minorHAnsi" w:hAnsiTheme="minorHAnsi" w:cstheme="minorHAnsi"/>
        </w:rPr>
        <w:t xml:space="preserve"> – O disposto no subitem 10.3 não se aplica às licitantes convocadas nos termos do art. 64, §2º da Lei de n.º 8.666/93, que não aceitarem a contratação, nas mesmas conduções, nas mesmas condições propostas pela adjudicatária, inclusive quanto a preço e prazo. </w:t>
      </w:r>
    </w:p>
    <w:p w:rsidR="008D14FD" w:rsidRPr="00ED3F33" w:rsidRDefault="008D14FD"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10.4</w:t>
      </w:r>
      <w:r w:rsidRPr="00ED3F33">
        <w:rPr>
          <w:rFonts w:asciiTheme="minorHAnsi" w:hAnsiTheme="minorHAnsi" w:cstheme="minorHAnsi"/>
        </w:rPr>
        <w:t xml:space="preserve"> – O contrato a ser firmado em decorrência desta licitação poderá ser rescindido a qualquer tempo, independente de notificações ou interpelações judiciais ou extrajudiciais, com base nos motivos previstos nos </w:t>
      </w:r>
      <w:proofErr w:type="spellStart"/>
      <w:r w:rsidRPr="00ED3F33">
        <w:rPr>
          <w:rFonts w:asciiTheme="minorHAnsi" w:hAnsiTheme="minorHAnsi" w:cstheme="minorHAnsi"/>
        </w:rPr>
        <w:t>arts</w:t>
      </w:r>
      <w:proofErr w:type="spellEnd"/>
      <w:r w:rsidRPr="00ED3F33">
        <w:rPr>
          <w:rFonts w:asciiTheme="minorHAnsi" w:hAnsiTheme="minorHAnsi" w:cstheme="minorHAnsi"/>
        </w:rPr>
        <w:t>. 77 e 78, na forma do art. 79, ambos da Lei Federal n° 8.666/93.</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10.5</w:t>
      </w:r>
      <w:r w:rsidRPr="00ED3F33">
        <w:rPr>
          <w:rFonts w:asciiTheme="minorHAnsi" w:hAnsiTheme="minorHAnsi" w:cstheme="minorHAnsi"/>
        </w:rPr>
        <w:t xml:space="preserve"> – A associação da contratada com outrem, a cessão ou transferência parcial, bem como a fusão, a cisão ou a incorporação, só serão admitidas quando apresentada à documentação comprobatória que justifique qualquer das ocorrências e com o consentimento prévio e por escrito do </w:t>
      </w:r>
      <w:r w:rsidR="00307899">
        <w:rPr>
          <w:rFonts w:asciiTheme="minorHAnsi" w:hAnsiTheme="minorHAnsi" w:cstheme="minorHAnsi"/>
        </w:rPr>
        <w:t xml:space="preserve">PREVIJAN - Instituto de Previdência dos Servidores Públicos de </w:t>
      </w:r>
      <w:proofErr w:type="gramStart"/>
      <w:r w:rsidR="00307899">
        <w:rPr>
          <w:rFonts w:asciiTheme="minorHAnsi" w:hAnsiTheme="minorHAnsi" w:cstheme="minorHAnsi"/>
        </w:rPr>
        <w:t>Janaúba-MG</w:t>
      </w:r>
      <w:proofErr w:type="gramEnd"/>
      <w:r w:rsidRPr="00ED3F33">
        <w:rPr>
          <w:rFonts w:asciiTheme="minorHAnsi" w:hAnsiTheme="minorHAnsi" w:cstheme="minorHAnsi"/>
        </w:rPr>
        <w:t xml:space="preserve"> e, desde que não afete a boa execução do contrato.</w:t>
      </w:r>
    </w:p>
    <w:p w:rsidR="00A64DA2" w:rsidRPr="00ED3F33" w:rsidRDefault="00A64DA2" w:rsidP="00A64DA2">
      <w:pPr>
        <w:spacing w:line="280" w:lineRule="exact"/>
        <w:jc w:val="both"/>
        <w:rPr>
          <w:rFonts w:asciiTheme="minorHAnsi" w:hAnsiTheme="minorHAnsi" w:cstheme="minorHAnsi"/>
        </w:rPr>
      </w:pPr>
    </w:p>
    <w:p w:rsidR="00A64DA2"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10.6</w:t>
      </w:r>
      <w:r w:rsidRPr="00ED3F33">
        <w:rPr>
          <w:rFonts w:asciiTheme="minorHAnsi" w:hAnsiTheme="minorHAnsi" w:cstheme="minorHAnsi"/>
        </w:rPr>
        <w:t xml:space="preserve"> - O prazo de vigência do contrato será de </w:t>
      </w:r>
      <w:r w:rsidR="00307899">
        <w:rPr>
          <w:rFonts w:asciiTheme="minorHAnsi" w:hAnsiTheme="minorHAnsi" w:cstheme="minorHAnsi"/>
        </w:rPr>
        <w:t>10</w:t>
      </w:r>
      <w:r w:rsidRPr="00ED3F33">
        <w:rPr>
          <w:rFonts w:asciiTheme="minorHAnsi" w:hAnsiTheme="minorHAnsi" w:cstheme="minorHAnsi"/>
        </w:rPr>
        <w:t xml:space="preserve"> (</w:t>
      </w:r>
      <w:r w:rsidR="00307899">
        <w:rPr>
          <w:rFonts w:asciiTheme="minorHAnsi" w:hAnsiTheme="minorHAnsi" w:cstheme="minorHAnsi"/>
        </w:rPr>
        <w:t>Dez</w:t>
      </w:r>
      <w:r w:rsidRPr="00ED3F33">
        <w:rPr>
          <w:rFonts w:asciiTheme="minorHAnsi" w:hAnsiTheme="minorHAnsi" w:cstheme="minorHAnsi"/>
        </w:rPr>
        <w:t>) meses contados da data de sua assinatura, com eficácia após a publicação de seu extrato no Diário Oficial d</w:t>
      </w:r>
      <w:r w:rsidR="0063283A">
        <w:rPr>
          <w:rFonts w:asciiTheme="minorHAnsi" w:hAnsiTheme="minorHAnsi" w:cstheme="minorHAnsi"/>
        </w:rPr>
        <w:t>o Estado</w:t>
      </w:r>
      <w:r w:rsidRPr="00ED3F33">
        <w:rPr>
          <w:rFonts w:asciiTheme="minorHAnsi" w:hAnsiTheme="minorHAnsi" w:cstheme="minorHAnsi"/>
        </w:rPr>
        <w:t>, tendo início e vencimento em dia de expediente, devendo-se excluir o primeiro e incluir o último.</w:t>
      </w:r>
    </w:p>
    <w:p w:rsidR="008D14FD" w:rsidRPr="00ED3F33" w:rsidRDefault="008D14FD"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r w:rsidRPr="00C635FB">
        <w:rPr>
          <w:rFonts w:asciiTheme="minorHAnsi" w:hAnsiTheme="minorHAnsi" w:cstheme="minorHAnsi"/>
          <w:b/>
          <w:color w:val="auto"/>
          <w:szCs w:val="24"/>
        </w:rPr>
        <w:t>11 - DAS OBRIGAÇÕES DA CONTRATADA</w:t>
      </w: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w:t>
      </w:r>
      <w:r w:rsidRPr="00C635FB">
        <w:rPr>
          <w:rFonts w:asciiTheme="minorHAnsi" w:hAnsiTheme="minorHAnsi" w:cstheme="minorHAnsi"/>
          <w:color w:val="auto"/>
          <w:szCs w:val="24"/>
        </w:rPr>
        <w:t xml:space="preserve"> – Constituem obrigações da contratada:</w:t>
      </w: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11.1.1</w:t>
      </w:r>
      <w:r w:rsidRPr="00C635FB">
        <w:rPr>
          <w:rFonts w:asciiTheme="minorHAnsi" w:hAnsiTheme="minorHAnsi" w:cstheme="minorHAnsi"/>
          <w:color w:val="auto"/>
          <w:szCs w:val="24"/>
        </w:rPr>
        <w:t xml:space="preserve"> – Realizar o objeto contratado, de acordo com as especificações técnicas, de forma a cumprir todos os compromissos assumidos neste processo licitatório, observando-se, rigorosamente, o plano de trabalho, os princípios básicos de engenharia, as normas da ABNT e os prazos para conclusão da execução do contrato;</w:t>
      </w:r>
    </w:p>
    <w:p w:rsidR="008D14FD" w:rsidRPr="00C635FB" w:rsidRDefault="008D14FD"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11.1.2</w:t>
      </w:r>
      <w:r w:rsidRPr="00C635FB">
        <w:rPr>
          <w:rFonts w:asciiTheme="minorHAnsi" w:hAnsiTheme="minorHAnsi" w:cstheme="minorHAnsi"/>
          <w:color w:val="auto"/>
          <w:szCs w:val="24"/>
        </w:rPr>
        <w:t xml:space="preserve"> – Aprovação de Projetos, Alvará de Construção e Taxas afins junto aos órgãos competentes, bem como, a matrícula especifica da obra e registro do contrato no CREA</w:t>
      </w:r>
      <w:r w:rsidR="00C635FB">
        <w:rPr>
          <w:rFonts w:asciiTheme="minorHAnsi" w:hAnsiTheme="minorHAnsi" w:cstheme="minorHAnsi"/>
          <w:color w:val="auto"/>
          <w:szCs w:val="24"/>
        </w:rPr>
        <w:t>/CAUC</w:t>
      </w:r>
      <w:r w:rsidRPr="00C635FB">
        <w:rPr>
          <w:rFonts w:asciiTheme="minorHAnsi" w:hAnsiTheme="minorHAnsi" w:cstheme="minorHAnsi"/>
          <w:color w:val="auto"/>
          <w:szCs w:val="24"/>
        </w:rPr>
        <w:t>;</w:t>
      </w:r>
    </w:p>
    <w:p w:rsidR="008D14FD" w:rsidRPr="00C635FB" w:rsidRDefault="008D14FD" w:rsidP="00A64DA2">
      <w:pPr>
        <w:pStyle w:val="NONormal"/>
        <w:tabs>
          <w:tab w:val="clear" w:pos="5400"/>
          <w:tab w:val="clear" w:pos="11188"/>
          <w:tab w:val="left" w:pos="1701"/>
        </w:tabs>
        <w:spacing w:line="280" w:lineRule="exact"/>
        <w:rPr>
          <w:rFonts w:asciiTheme="minorHAnsi" w:hAnsiTheme="minorHAnsi" w:cstheme="minorHAnsi"/>
          <w:b/>
          <w:color w:val="auto"/>
          <w:szCs w:val="24"/>
        </w:rPr>
      </w:pP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11.1.3</w:t>
      </w:r>
      <w:r w:rsidRPr="00C635FB">
        <w:rPr>
          <w:rFonts w:asciiTheme="minorHAnsi" w:hAnsiTheme="minorHAnsi" w:cstheme="minorHAnsi"/>
          <w:color w:val="auto"/>
          <w:szCs w:val="24"/>
        </w:rPr>
        <w:t xml:space="preserve"> - Providenciar toda documentação necessária junto aos órgãos públicos de fiscalização e todos os demais que se fizerem necessários, no âmbito federal estadual e municipal, apresentando ao Contratante os comprovantes desta regularização;</w:t>
      </w: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11.1.4</w:t>
      </w:r>
      <w:r w:rsidRPr="00C635FB">
        <w:rPr>
          <w:rFonts w:asciiTheme="minorHAnsi" w:hAnsiTheme="minorHAnsi" w:cstheme="minorHAnsi"/>
          <w:color w:val="auto"/>
          <w:szCs w:val="24"/>
        </w:rPr>
        <w:t xml:space="preserve"> – Iniciar os serviços em até 05 (cinco) dias corridos contados do recebimento da Ordem de Serviços, emitida pelo </w:t>
      </w:r>
      <w:r w:rsidR="00C635FB" w:rsidRPr="00C635FB">
        <w:rPr>
          <w:rFonts w:asciiTheme="minorHAnsi" w:hAnsiTheme="minorHAnsi" w:cstheme="minorHAnsi"/>
          <w:u w:color="008000"/>
        </w:rPr>
        <w:t xml:space="preserve">PREVIJAN - Instituto de Previdência dos Servidores Públicos de </w:t>
      </w:r>
      <w:proofErr w:type="gramStart"/>
      <w:r w:rsidR="00C635FB" w:rsidRPr="00C635FB">
        <w:rPr>
          <w:rFonts w:asciiTheme="minorHAnsi" w:hAnsiTheme="minorHAnsi" w:cstheme="minorHAnsi"/>
          <w:u w:color="008000"/>
        </w:rPr>
        <w:t>Janaúba-MG</w:t>
      </w:r>
      <w:proofErr w:type="gramEnd"/>
      <w:r w:rsidR="005E318D" w:rsidRPr="00C635FB">
        <w:rPr>
          <w:rFonts w:asciiTheme="minorHAnsi" w:hAnsiTheme="minorHAnsi" w:cstheme="minorHAnsi"/>
          <w:color w:val="auto"/>
          <w:szCs w:val="24"/>
        </w:rPr>
        <w:t>, com a instalação da placa da obra padrão e com todas as informações necessárias</w:t>
      </w:r>
      <w:r w:rsidRPr="00C635FB">
        <w:rPr>
          <w:rFonts w:asciiTheme="minorHAnsi" w:hAnsiTheme="minorHAnsi" w:cstheme="minorHAnsi"/>
          <w:color w:val="auto"/>
          <w:szCs w:val="24"/>
        </w:rPr>
        <w:t>;</w:t>
      </w:r>
    </w:p>
    <w:p w:rsidR="00A64DA2" w:rsidRPr="00C635FB"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11.1.5</w:t>
      </w:r>
      <w:r w:rsidRPr="00C635FB">
        <w:rPr>
          <w:rFonts w:asciiTheme="minorHAnsi" w:hAnsiTheme="minorHAnsi" w:cstheme="minorHAnsi"/>
          <w:color w:val="auto"/>
          <w:szCs w:val="24"/>
        </w:rPr>
        <w:t xml:space="preserve"> - Atender às suas custas o pagamento dos tributos que forem devidos pelo seu trabalho bem como às despesas com aprovação no CREA</w:t>
      </w:r>
      <w:r w:rsidR="00C635FB" w:rsidRPr="00C635FB">
        <w:rPr>
          <w:rFonts w:asciiTheme="minorHAnsi" w:hAnsiTheme="minorHAnsi" w:cstheme="minorHAnsi"/>
          <w:color w:val="auto"/>
          <w:szCs w:val="24"/>
        </w:rPr>
        <w:t>/CAUC</w:t>
      </w:r>
      <w:r w:rsidRPr="00C635FB">
        <w:rPr>
          <w:rFonts w:asciiTheme="minorHAnsi" w:hAnsiTheme="minorHAnsi" w:cstheme="minorHAnsi"/>
          <w:color w:val="auto"/>
          <w:szCs w:val="24"/>
        </w:rPr>
        <w:t>, e demais órgãos competentes, devendo observar as leis, regulamentos e posturas referentes à execução da obra/serviços;</w:t>
      </w:r>
    </w:p>
    <w:p w:rsidR="00A64DA2" w:rsidRPr="00C635FB" w:rsidRDefault="00A64DA2" w:rsidP="00A64DA2">
      <w:pPr>
        <w:pStyle w:val="NONormal"/>
        <w:tabs>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11.1.6</w:t>
      </w:r>
      <w:r w:rsidRPr="00C635FB">
        <w:rPr>
          <w:rFonts w:asciiTheme="minorHAnsi" w:hAnsiTheme="minorHAnsi" w:cstheme="minorHAnsi"/>
          <w:color w:val="auto"/>
          <w:szCs w:val="24"/>
        </w:rPr>
        <w:t xml:space="preserve"> - Ser responsável, em relação aos seus empregados, por todas as despesas decorrentes da execução da obra, tais como, salários, seguro de acidentes, taxas, impostos e contribuições, indenizações, </w:t>
      </w:r>
      <w:r w:rsidRPr="00C635FB">
        <w:rPr>
          <w:rFonts w:asciiTheme="minorHAnsi" w:hAnsiTheme="minorHAnsi" w:cstheme="minorHAnsi"/>
          <w:color w:val="auto"/>
          <w:szCs w:val="24"/>
        </w:rPr>
        <w:tab/>
        <w:t>vales-transporte, vales-refeição e outras que por ventura venham a ser criadas ou surgirem por determinação legal;</w:t>
      </w:r>
    </w:p>
    <w:p w:rsidR="00A64DA2" w:rsidRPr="00ED3F33" w:rsidRDefault="00A64DA2" w:rsidP="00A64DA2">
      <w:pPr>
        <w:pStyle w:val="NONormal"/>
        <w:tabs>
          <w:tab w:val="left" w:pos="1701"/>
        </w:tabs>
        <w:spacing w:line="280" w:lineRule="exact"/>
        <w:rPr>
          <w:rFonts w:asciiTheme="minorHAnsi" w:hAnsiTheme="minorHAnsi" w:cstheme="minorHAnsi"/>
          <w:color w:val="auto"/>
          <w:szCs w:val="24"/>
        </w:rPr>
      </w:pPr>
      <w:r w:rsidRPr="00C635FB">
        <w:rPr>
          <w:rFonts w:asciiTheme="minorHAnsi" w:hAnsiTheme="minorHAnsi" w:cstheme="minorHAnsi"/>
          <w:b/>
          <w:color w:val="auto"/>
          <w:szCs w:val="24"/>
        </w:rPr>
        <w:t>11.1.7</w:t>
      </w:r>
      <w:r w:rsidRPr="00C635FB">
        <w:rPr>
          <w:rFonts w:asciiTheme="minorHAnsi" w:hAnsiTheme="minorHAnsi" w:cstheme="minorHAnsi"/>
          <w:color w:val="auto"/>
          <w:szCs w:val="24"/>
        </w:rPr>
        <w:t xml:space="preserve"> – Substituir, sempre que exigido pelo Contratante, e independentemente de justificativa por parte deste, qualquer empregado</w:t>
      </w:r>
      <w:r w:rsidRPr="00ED3F33">
        <w:rPr>
          <w:rFonts w:asciiTheme="minorHAnsi" w:hAnsiTheme="minorHAnsi" w:cstheme="minorHAnsi"/>
          <w:color w:val="auto"/>
          <w:szCs w:val="24"/>
        </w:rPr>
        <w:t xml:space="preserve"> cuja atuação, permanência ou comportamento seja julgado prejudicial ao interesse da Administração do </w:t>
      </w:r>
      <w:r w:rsidR="00C635FB" w:rsidRPr="00307899">
        <w:rPr>
          <w:rFonts w:asciiTheme="minorHAnsi" w:hAnsiTheme="minorHAnsi" w:cstheme="minorHAnsi"/>
          <w:u w:color="008000"/>
        </w:rPr>
        <w:t xml:space="preserve">PREVIJAN - Instituto de Previdência dos Servidores Públicos de </w:t>
      </w:r>
      <w:proofErr w:type="gramStart"/>
      <w:r w:rsidR="00C635FB" w:rsidRPr="00307899">
        <w:rPr>
          <w:rFonts w:asciiTheme="minorHAnsi" w:hAnsiTheme="minorHAnsi" w:cstheme="minorHAnsi"/>
          <w:u w:color="008000"/>
        </w:rPr>
        <w:t>Janaúba-MG</w:t>
      </w:r>
      <w:proofErr w:type="gramEnd"/>
      <w:r w:rsidRPr="00ED3F33">
        <w:rPr>
          <w:rFonts w:asciiTheme="minorHAnsi" w:hAnsiTheme="minorHAnsi" w:cstheme="minorHAnsi"/>
          <w:color w:val="auto"/>
          <w:szCs w:val="24"/>
        </w:rPr>
        <w:t>;</w:t>
      </w:r>
    </w:p>
    <w:p w:rsidR="00A64DA2" w:rsidRPr="00ED3F33" w:rsidRDefault="00A64DA2" w:rsidP="00A64DA2">
      <w:pPr>
        <w:pStyle w:val="NONormal"/>
        <w:tabs>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11.1.8</w:t>
      </w:r>
      <w:r w:rsidRPr="00ED3F33">
        <w:rPr>
          <w:rFonts w:asciiTheme="minorHAnsi" w:hAnsiTheme="minorHAnsi" w:cstheme="minorHAnsi"/>
          <w:color w:val="auto"/>
          <w:szCs w:val="24"/>
        </w:rPr>
        <w:t xml:space="preserve"> – Manter os seus empregados devidamente identificados, quando em trabalho;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11.1.9</w:t>
      </w:r>
      <w:r w:rsidRPr="00ED3F33">
        <w:rPr>
          <w:rFonts w:asciiTheme="minorHAnsi" w:hAnsiTheme="minorHAnsi" w:cstheme="minorHAnsi"/>
          <w:color w:val="auto"/>
          <w:szCs w:val="24"/>
        </w:rPr>
        <w:t xml:space="preserve"> – Fornecer e tornar obrigatório o uso de Equipamentos de Proteção Individual (EPI) pelos seus empregados, adequados aos riscos decorrentes de execução do escopo contratual, garantindo a integridade física dos trabalhadores durante o exercício das atividades, bem como de terceiros; </w:t>
      </w:r>
    </w:p>
    <w:p w:rsidR="00A64DA2" w:rsidRPr="00ED3F33" w:rsidRDefault="00A64DA2" w:rsidP="00A64DA2">
      <w:pPr>
        <w:pStyle w:val="NONormal"/>
        <w:tabs>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11.1.10</w:t>
      </w:r>
      <w:r w:rsidRPr="00ED3F33">
        <w:rPr>
          <w:rFonts w:asciiTheme="minorHAnsi" w:hAnsiTheme="minorHAnsi" w:cstheme="minorHAnsi"/>
          <w:color w:val="auto"/>
          <w:szCs w:val="24"/>
        </w:rPr>
        <w:t xml:space="preserve"> – Providenciar toda a sinalização da obra, no sentido de evitar qualquer tipo de acidente;</w:t>
      </w:r>
    </w:p>
    <w:p w:rsidR="00A64DA2" w:rsidRPr="00ED3F33" w:rsidRDefault="00A64DA2" w:rsidP="00A64DA2">
      <w:pPr>
        <w:pStyle w:val="NONormal"/>
        <w:tabs>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11.1.11</w:t>
      </w:r>
      <w:r w:rsidRPr="00ED3F33">
        <w:rPr>
          <w:rFonts w:asciiTheme="minorHAnsi" w:hAnsiTheme="minorHAnsi" w:cstheme="minorHAnsi"/>
          <w:color w:val="auto"/>
          <w:szCs w:val="24"/>
        </w:rPr>
        <w:t xml:space="preserve"> – Instalar placas de identificação da obra, com todos os dados necessários, na forma da legislação pertinente;</w:t>
      </w:r>
    </w:p>
    <w:p w:rsidR="00A64DA2" w:rsidRPr="00ED3F33" w:rsidRDefault="00A64DA2" w:rsidP="00A64DA2">
      <w:pPr>
        <w:pStyle w:val="NONormal"/>
        <w:tabs>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11.1.12</w:t>
      </w:r>
      <w:r w:rsidRPr="00ED3F33">
        <w:rPr>
          <w:rFonts w:asciiTheme="minorHAnsi" w:hAnsiTheme="minorHAnsi" w:cstheme="minorHAnsi"/>
          <w:color w:val="auto"/>
          <w:szCs w:val="24"/>
        </w:rPr>
        <w:t xml:space="preserve"> – Remover o entulho, lixo e todos os materiais que sobrarem, promovendo a limpeza do local da obra, durante todo o período de execução e, especialmente, ao seu final, dando destinação conforme as exigências legais;</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11.1.13</w:t>
      </w:r>
      <w:r w:rsidRPr="00ED3F33">
        <w:rPr>
          <w:rFonts w:asciiTheme="minorHAnsi" w:hAnsiTheme="minorHAnsi" w:cstheme="minorHAnsi"/>
          <w:color w:val="auto"/>
          <w:szCs w:val="24"/>
        </w:rPr>
        <w:t xml:space="preserve"> – Reparar, corrigir, remover, reconstruir ou substituir, imediatamente, às suas expensas, os serviços objeto desta licitação, em que se verificarem vícios, defeitos e/ou incorreções resultantes da execução da obra e/ou na utilização de equipamentos e materiais; </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11.1.14</w:t>
      </w:r>
      <w:r w:rsidRPr="00ED3F33">
        <w:rPr>
          <w:rFonts w:asciiTheme="minorHAnsi" w:hAnsiTheme="minorHAnsi" w:cstheme="minorHAnsi"/>
          <w:color w:val="auto"/>
          <w:szCs w:val="24"/>
        </w:rPr>
        <w:t xml:space="preserve"> - Manter as áreas das obras e/ou serviços ou de armazenamento e estocagem de materiais devidamente demarcados, isoladas e vigiadas de forma a impedir o acesso de pessoas estranhas aos serviços;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w:t>
      </w:r>
      <w:r w:rsidRPr="00ED3F33">
        <w:rPr>
          <w:rFonts w:asciiTheme="minorHAnsi" w:hAnsiTheme="minorHAnsi" w:cstheme="minorHAnsi"/>
          <w:b/>
        </w:rPr>
        <w:t>1.</w:t>
      </w:r>
      <w:r w:rsidRPr="00ED3F33">
        <w:rPr>
          <w:rFonts w:asciiTheme="minorHAnsi" w:hAnsiTheme="minorHAnsi" w:cstheme="minorHAnsi"/>
          <w:b/>
          <w:bCs/>
        </w:rPr>
        <w:t>15</w:t>
      </w:r>
      <w:r w:rsidRPr="00ED3F33">
        <w:rPr>
          <w:rFonts w:asciiTheme="minorHAnsi" w:hAnsiTheme="minorHAnsi" w:cstheme="minorHAnsi"/>
        </w:rPr>
        <w:t>– Paralisar os serviços quando constatado risco grave e iminente aos seus empregados e terceiros, em conformidade com os parâmetros estabelecidos pela legislação vigente;</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w:t>
      </w:r>
      <w:r w:rsidRPr="00ED3F33">
        <w:rPr>
          <w:rFonts w:asciiTheme="minorHAnsi" w:hAnsiTheme="minorHAnsi" w:cstheme="minorHAnsi"/>
          <w:b/>
        </w:rPr>
        <w:t>1.</w:t>
      </w:r>
      <w:r w:rsidRPr="00ED3F33">
        <w:rPr>
          <w:rFonts w:asciiTheme="minorHAnsi" w:hAnsiTheme="minorHAnsi" w:cstheme="minorHAnsi"/>
          <w:b/>
          <w:bCs/>
        </w:rPr>
        <w:t>16</w:t>
      </w:r>
      <w:r w:rsidRPr="00ED3F33">
        <w:rPr>
          <w:rFonts w:asciiTheme="minorHAnsi" w:hAnsiTheme="minorHAnsi" w:cstheme="minorHAnsi"/>
        </w:rPr>
        <w:t>– Caberá, ainda, à contratada, a observância das seguintes obrigações comerciais, sociais e fiscais: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w:t>
      </w:r>
      <w:r w:rsidRPr="00ED3F33">
        <w:rPr>
          <w:rFonts w:asciiTheme="minorHAnsi" w:hAnsiTheme="minorHAnsi" w:cstheme="minorHAnsi"/>
          <w:b/>
        </w:rPr>
        <w:t>1.</w:t>
      </w:r>
      <w:r w:rsidRPr="00ED3F33">
        <w:rPr>
          <w:rFonts w:asciiTheme="minorHAnsi" w:hAnsiTheme="minorHAnsi" w:cstheme="minorHAnsi"/>
          <w:b/>
          <w:bCs/>
        </w:rPr>
        <w:t>16.</w:t>
      </w:r>
      <w:r w:rsidRPr="00ED3F33">
        <w:rPr>
          <w:rFonts w:asciiTheme="minorHAnsi" w:hAnsiTheme="minorHAnsi" w:cstheme="minorHAnsi"/>
          <w:b/>
        </w:rPr>
        <w:t>1</w:t>
      </w:r>
      <w:r w:rsidRPr="00ED3F33">
        <w:rPr>
          <w:rFonts w:asciiTheme="minorHAnsi" w:hAnsiTheme="minorHAnsi" w:cstheme="minorHAnsi"/>
        </w:rPr>
        <w:t xml:space="preserve"> – Assumir a responsabilidade por todos os encargos previdenciários e obrigações sociais previstos na legislação social e trabalhista em vigor;</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w:t>
      </w:r>
      <w:r w:rsidRPr="00ED3F33">
        <w:rPr>
          <w:rFonts w:asciiTheme="minorHAnsi" w:hAnsiTheme="minorHAnsi" w:cstheme="minorHAnsi"/>
          <w:b/>
        </w:rPr>
        <w:t>1.</w:t>
      </w:r>
      <w:r w:rsidRPr="00ED3F33">
        <w:rPr>
          <w:rFonts w:asciiTheme="minorHAnsi" w:hAnsiTheme="minorHAnsi" w:cstheme="minorHAnsi"/>
          <w:b/>
          <w:bCs/>
        </w:rPr>
        <w:t>16.</w:t>
      </w:r>
      <w:r w:rsidRPr="00ED3F33">
        <w:rPr>
          <w:rFonts w:asciiTheme="minorHAnsi" w:hAnsiTheme="minorHAnsi" w:cstheme="minorHAnsi"/>
          <w:b/>
        </w:rPr>
        <w:t>2</w:t>
      </w:r>
      <w:r w:rsidRPr="00ED3F33">
        <w:rPr>
          <w:rFonts w:asciiTheme="minorHAnsi" w:hAnsiTheme="minorHAnsi" w:cstheme="minorHAnsi"/>
        </w:rPr>
        <w:t xml:space="preserve"> – Assumir a responsabilidade por todas as providências e obrigações estabelecidas na legislação específica de acidentes do trabalho quando, em ocorrência da espécie, forem vítimas os seus empregados no decorrer do fornecimento e do desempenho dos serviços ou em conexão com eles;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lastRenderedPageBreak/>
        <w:t>11.</w:t>
      </w:r>
      <w:r w:rsidRPr="00ED3F33">
        <w:rPr>
          <w:rFonts w:asciiTheme="minorHAnsi" w:hAnsiTheme="minorHAnsi" w:cstheme="minorHAnsi"/>
          <w:b/>
        </w:rPr>
        <w:t>1.</w:t>
      </w:r>
      <w:r w:rsidRPr="00ED3F33">
        <w:rPr>
          <w:rFonts w:asciiTheme="minorHAnsi" w:hAnsiTheme="minorHAnsi" w:cstheme="minorHAnsi"/>
          <w:b/>
          <w:bCs/>
        </w:rPr>
        <w:t>16.</w:t>
      </w:r>
      <w:r w:rsidRPr="00ED3F33">
        <w:rPr>
          <w:rFonts w:asciiTheme="minorHAnsi" w:hAnsiTheme="minorHAnsi" w:cstheme="minorHAnsi"/>
          <w:b/>
        </w:rPr>
        <w:t>3</w:t>
      </w:r>
      <w:r w:rsidRPr="00ED3F33">
        <w:rPr>
          <w:rFonts w:asciiTheme="minorHAnsi" w:hAnsiTheme="minorHAnsi" w:cstheme="minorHAnsi"/>
        </w:rPr>
        <w:t xml:space="preserve"> – Assumir todos os encargos de demanda trabalhista, cível ou penal, relacionados a esse processo licitatório e respectivo contrato, originariamente ou vinculados por prevenção ou conexão;</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w:t>
      </w:r>
      <w:r w:rsidRPr="00ED3F33">
        <w:rPr>
          <w:rFonts w:asciiTheme="minorHAnsi" w:hAnsiTheme="minorHAnsi" w:cstheme="minorHAnsi"/>
          <w:b/>
        </w:rPr>
        <w:t>1.</w:t>
      </w:r>
      <w:r w:rsidRPr="00ED3F33">
        <w:rPr>
          <w:rFonts w:asciiTheme="minorHAnsi" w:hAnsiTheme="minorHAnsi" w:cstheme="minorHAnsi"/>
          <w:b/>
          <w:bCs/>
        </w:rPr>
        <w:t>16.</w:t>
      </w:r>
      <w:r w:rsidRPr="00ED3F33">
        <w:rPr>
          <w:rFonts w:asciiTheme="minorHAnsi" w:hAnsiTheme="minorHAnsi" w:cstheme="minorHAnsi"/>
          <w:b/>
        </w:rPr>
        <w:t>4</w:t>
      </w:r>
      <w:r w:rsidRPr="00ED3F33">
        <w:rPr>
          <w:rFonts w:asciiTheme="minorHAnsi" w:hAnsiTheme="minorHAnsi" w:cstheme="minorHAnsi"/>
        </w:rPr>
        <w:t xml:space="preserve"> – Assumir as responsabilidades pelos encargos fiscais e comerciais resultantes da adjudicação desta Tomada de Preços.</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11.</w:t>
      </w:r>
      <w:r w:rsidRPr="00ED3F33">
        <w:rPr>
          <w:rFonts w:asciiTheme="minorHAnsi" w:hAnsiTheme="minorHAnsi" w:cstheme="minorHAnsi"/>
          <w:b/>
        </w:rPr>
        <w:t>1.</w:t>
      </w:r>
      <w:r w:rsidRPr="00ED3F33">
        <w:rPr>
          <w:rFonts w:asciiTheme="minorHAnsi" w:hAnsiTheme="minorHAnsi" w:cstheme="minorHAnsi"/>
          <w:b/>
          <w:bCs/>
        </w:rPr>
        <w:t>17</w:t>
      </w:r>
      <w:r w:rsidRPr="00ED3F33">
        <w:rPr>
          <w:rFonts w:asciiTheme="minorHAnsi" w:hAnsiTheme="minorHAnsi" w:cstheme="minorHAnsi"/>
        </w:rPr>
        <w:t xml:space="preserve"> – </w:t>
      </w:r>
      <w:r w:rsidRPr="00ED3F33">
        <w:rPr>
          <w:rFonts w:asciiTheme="minorHAnsi" w:hAnsiTheme="minorHAnsi" w:cstheme="minorHAnsi"/>
          <w:bCs/>
        </w:rPr>
        <w:t xml:space="preserve">A inadimplência da Contratada, com referência aos encargos estabelecidos no item 11.1.16.4, não transfere a responsabilidade por seu pagamento ao </w:t>
      </w:r>
      <w:r w:rsidR="00C635FB" w:rsidRPr="00307899">
        <w:rPr>
          <w:rFonts w:asciiTheme="minorHAnsi" w:hAnsiTheme="minorHAnsi" w:cstheme="minorHAnsi"/>
          <w:u w:color="008000"/>
        </w:rPr>
        <w:t xml:space="preserve">PREVIJAN - Instituto de Previdência dos Servidores Públicos de </w:t>
      </w:r>
      <w:proofErr w:type="gramStart"/>
      <w:r w:rsidR="00C635FB" w:rsidRPr="00307899">
        <w:rPr>
          <w:rFonts w:asciiTheme="minorHAnsi" w:hAnsiTheme="minorHAnsi" w:cstheme="minorHAnsi"/>
          <w:u w:color="008000"/>
        </w:rPr>
        <w:t>Janaúba-MG</w:t>
      </w:r>
      <w:proofErr w:type="gramEnd"/>
      <w:r w:rsidRPr="00ED3F33">
        <w:rPr>
          <w:rFonts w:asciiTheme="minorHAnsi" w:hAnsiTheme="minorHAnsi" w:cstheme="minorHAnsi"/>
          <w:bCs/>
        </w:rPr>
        <w:t xml:space="preserve">, nem poderá onerar o objeto desta Tomada de Preços, razão pela qual a licitante vencedora renuncia, expressamente, a qualquer vínculo de solidariedade/subsidiariedade, passiva ou ativa, com o </w:t>
      </w:r>
      <w:r w:rsidR="00C635FB" w:rsidRPr="00307899">
        <w:rPr>
          <w:rFonts w:asciiTheme="minorHAnsi" w:hAnsiTheme="minorHAnsi" w:cstheme="minorHAnsi"/>
          <w:u w:color="008000"/>
        </w:rPr>
        <w:t>PREVIJAN - Instituto de Previdência dos Servidores Públicos de Janaúba-MG</w:t>
      </w:r>
      <w:r w:rsidRPr="00ED3F33">
        <w:rPr>
          <w:rFonts w:asciiTheme="minorHAnsi" w:hAnsiTheme="minorHAnsi" w:cstheme="minorHAnsi"/>
          <w:bCs/>
        </w:rPr>
        <w:t>;</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11.1.18</w:t>
      </w:r>
      <w:r w:rsidRPr="00ED3F33">
        <w:rPr>
          <w:rFonts w:asciiTheme="minorHAnsi" w:hAnsiTheme="minorHAnsi" w:cstheme="minorHAnsi"/>
        </w:rPr>
        <w:t xml:space="preserve">– Responsabilizar-se por todos os danos e prejuízos de qualquer natureza, causados ao </w:t>
      </w:r>
      <w:r w:rsidR="00AC79C1" w:rsidRPr="00AC79C1">
        <w:rPr>
          <w:rFonts w:asciiTheme="minorHAnsi" w:hAnsiTheme="minorHAnsi" w:cstheme="minorHAnsi"/>
          <w:bCs/>
        </w:rPr>
        <w:t>PREVIJAN - Instituto de Previdência dos Servidores Públicos de Janaúba-MG</w:t>
      </w:r>
      <w:r w:rsidRPr="00ED3F33">
        <w:rPr>
          <w:rFonts w:asciiTheme="minorHAnsi" w:hAnsiTheme="minorHAnsi" w:cstheme="minorHAnsi"/>
        </w:rPr>
        <w:t xml:space="preserve">e/ou terceiros, devido a sua ação ou omissão, ou de seus empregados, subcontratado(s) e prepostos, decorrentes do objeto contratado, sem que a fiscalização exercida pelo </w:t>
      </w:r>
      <w:r w:rsidR="00AC79C1" w:rsidRPr="00AC79C1">
        <w:rPr>
          <w:rFonts w:asciiTheme="minorHAnsi" w:hAnsiTheme="minorHAnsi" w:cstheme="minorHAnsi"/>
          <w:bCs/>
        </w:rPr>
        <w:t>PREVIJAN - Instituto de Previdência dos Servidores Públicos de Janaúba-MG</w:t>
      </w:r>
      <w:r w:rsidRPr="00ED3F33">
        <w:rPr>
          <w:rFonts w:asciiTheme="minorHAnsi" w:hAnsiTheme="minorHAnsi" w:cstheme="minorHAnsi"/>
        </w:rPr>
        <w:t>exclua ou atenue esta responsabilidade;</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11.1.19</w:t>
      </w:r>
      <w:r w:rsidRPr="00ED3F33">
        <w:rPr>
          <w:rFonts w:asciiTheme="minorHAnsi" w:hAnsiTheme="minorHAnsi" w:cstheme="minorHAnsi"/>
        </w:rPr>
        <w:t xml:space="preserve">– Permitir à fiscalização e livre acesso de representante </w:t>
      </w:r>
      <w:proofErr w:type="gramStart"/>
      <w:r w:rsidRPr="00ED3F33">
        <w:rPr>
          <w:rFonts w:asciiTheme="minorHAnsi" w:hAnsiTheme="minorHAnsi" w:cstheme="minorHAnsi"/>
        </w:rPr>
        <w:t>do</w:t>
      </w:r>
      <w:r w:rsidR="00307899">
        <w:rPr>
          <w:rFonts w:asciiTheme="minorHAnsi" w:hAnsiTheme="minorHAnsi" w:cstheme="minorHAnsi"/>
        </w:rPr>
        <w:t>PREVIJAN</w:t>
      </w:r>
      <w:proofErr w:type="gramEnd"/>
      <w:r w:rsidR="00307899">
        <w:rPr>
          <w:rFonts w:asciiTheme="minorHAnsi" w:hAnsiTheme="minorHAnsi" w:cstheme="minorHAnsi"/>
        </w:rPr>
        <w:t xml:space="preserve"> - Instituto de Previdência dos Servidores Públicos de Janaúba-MG</w:t>
      </w:r>
      <w:r w:rsidR="00FC704F" w:rsidRPr="00ED3F33">
        <w:rPr>
          <w:rFonts w:asciiTheme="minorHAnsi" w:hAnsiTheme="minorHAnsi" w:cstheme="minorHAnsi"/>
        </w:rPr>
        <w:t xml:space="preserve">, </w:t>
      </w:r>
      <w:r w:rsidRPr="00ED3F33">
        <w:rPr>
          <w:rFonts w:asciiTheme="minorHAnsi" w:hAnsiTheme="minorHAnsi" w:cstheme="minorHAnsi"/>
          <w:bCs/>
        </w:rPr>
        <w:t xml:space="preserve">bem como, aos órgãos de controle externo, </w:t>
      </w:r>
      <w:r w:rsidRPr="00ED3F33">
        <w:rPr>
          <w:rFonts w:asciiTheme="minorHAnsi" w:hAnsiTheme="minorHAnsi" w:cstheme="minorHAnsi"/>
        </w:rPr>
        <w:t>em qualquer época ou momento, ao local da execução do objeto desta licitação e a seus documentos e registro contábeis;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11.1.20</w:t>
      </w:r>
      <w:r w:rsidRPr="00ED3F33">
        <w:rPr>
          <w:rFonts w:asciiTheme="minorHAnsi" w:hAnsiTheme="minorHAnsi" w:cstheme="minorHAnsi"/>
        </w:rPr>
        <w:t>– Cobrar, após a consecução de cada etapa, o pagamento dos serviços prestados, emitindo a respectiva nota fiscal/fatura;</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11.1.21</w:t>
      </w:r>
      <w:r w:rsidRPr="00ED3F33">
        <w:rPr>
          <w:rFonts w:asciiTheme="minorHAnsi" w:hAnsiTheme="minorHAnsi" w:cstheme="minorHAnsi"/>
        </w:rPr>
        <w:t>– Manter, durante a vigência do contrato, todas as condições de habilitação e qualificação, nos termos da Lei n. 8.666/93 e suas alterações;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11.1.22</w:t>
      </w:r>
      <w:r w:rsidRPr="00ED3F33">
        <w:rPr>
          <w:rFonts w:asciiTheme="minorHAnsi" w:hAnsiTheme="minorHAnsi" w:cstheme="minorHAnsi"/>
        </w:rPr>
        <w:t xml:space="preserve"> – Responsabilizar-se, integralmente, pelas alterações necessárias nos projetos determinadas pelos órgãos de fiscalização competentes comunicando, imediatamente, ao </w:t>
      </w:r>
      <w:r w:rsidR="00C635FB" w:rsidRPr="00307899">
        <w:rPr>
          <w:rFonts w:asciiTheme="minorHAnsi" w:hAnsiTheme="minorHAnsi" w:cstheme="minorHAnsi"/>
          <w:u w:color="008000"/>
        </w:rPr>
        <w:t>PREVIJAN - Instituto de Previdência dos Servidores Públicos de Janaúba-MG</w:t>
      </w:r>
      <w:r w:rsidRPr="00ED3F33">
        <w:rPr>
          <w:rFonts w:asciiTheme="minorHAnsi" w:hAnsiTheme="minorHAnsi" w:cstheme="minorHAnsi"/>
        </w:rPr>
        <w:t>ha, tais modificações;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11.1.23</w:t>
      </w:r>
      <w:r w:rsidRPr="00ED3F33">
        <w:rPr>
          <w:rFonts w:asciiTheme="minorHAnsi" w:hAnsiTheme="minorHAnsi" w:cstheme="minorHAnsi"/>
        </w:rPr>
        <w:t xml:space="preserve">– Indicar preposto para representá-la na cidade de </w:t>
      </w:r>
      <w:r w:rsidR="00C635FB">
        <w:rPr>
          <w:rFonts w:asciiTheme="minorHAnsi" w:hAnsiTheme="minorHAnsi" w:cstheme="minorHAnsi"/>
        </w:rPr>
        <w:t>Janaúba</w:t>
      </w:r>
      <w:r w:rsidRPr="00ED3F33">
        <w:rPr>
          <w:rFonts w:asciiTheme="minorHAnsi" w:hAnsiTheme="minorHAnsi" w:cstheme="minorHAnsi"/>
        </w:rPr>
        <w:t xml:space="preserve">/MG, durante a execução da obra, desde que aceito pela Administração do </w:t>
      </w:r>
      <w:r w:rsidR="0037569F" w:rsidRPr="00307899">
        <w:rPr>
          <w:rFonts w:asciiTheme="minorHAnsi" w:hAnsiTheme="minorHAnsi" w:cstheme="minorHAnsi"/>
          <w:u w:color="008000"/>
        </w:rPr>
        <w:t xml:space="preserve">PREVIJAN - Instituto de Previdência dos Servidores Públicos de </w:t>
      </w:r>
      <w:proofErr w:type="gramStart"/>
      <w:r w:rsidR="0037569F" w:rsidRPr="00307899">
        <w:rPr>
          <w:rFonts w:asciiTheme="minorHAnsi" w:hAnsiTheme="minorHAnsi" w:cstheme="minorHAnsi"/>
          <w:u w:color="008000"/>
        </w:rPr>
        <w:t>Janaúba-MG</w:t>
      </w:r>
      <w:proofErr w:type="gramEnd"/>
      <w:r w:rsidRPr="00ED3F33">
        <w:rPr>
          <w:rFonts w:asciiTheme="minorHAnsi" w:hAnsiTheme="minorHAnsi" w:cstheme="minorHAnsi"/>
        </w:rPr>
        <w:t>;</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11.1.24</w:t>
      </w:r>
      <w:r w:rsidRPr="00ED3F33">
        <w:rPr>
          <w:rFonts w:asciiTheme="minorHAnsi" w:hAnsiTheme="minorHAnsi" w:cstheme="minorHAnsi"/>
          <w:bCs/>
        </w:rPr>
        <w:t xml:space="preserve"> - </w:t>
      </w:r>
      <w:r w:rsidRPr="00ED3F33">
        <w:rPr>
          <w:rFonts w:asciiTheme="minorHAnsi" w:hAnsiTheme="minorHAnsi" w:cstheme="minorHAnsi"/>
        </w:rPr>
        <w:t xml:space="preserve">Submeter, à aprovação à administração do </w:t>
      </w:r>
      <w:r w:rsidR="0037569F" w:rsidRPr="00307899">
        <w:rPr>
          <w:rFonts w:asciiTheme="minorHAnsi" w:hAnsiTheme="minorHAnsi" w:cstheme="minorHAnsi"/>
          <w:u w:color="008000"/>
        </w:rPr>
        <w:t xml:space="preserve">PREVIJAN - Instituto de Previdência dos Servidores Públicos de </w:t>
      </w:r>
      <w:proofErr w:type="gramStart"/>
      <w:r w:rsidR="0037569F" w:rsidRPr="00307899">
        <w:rPr>
          <w:rFonts w:asciiTheme="minorHAnsi" w:hAnsiTheme="minorHAnsi" w:cstheme="minorHAnsi"/>
          <w:u w:color="008000"/>
        </w:rPr>
        <w:t>Janaúba-MG</w:t>
      </w:r>
      <w:proofErr w:type="gramEnd"/>
      <w:r w:rsidRPr="00ED3F33">
        <w:rPr>
          <w:rFonts w:asciiTheme="minorHAnsi" w:hAnsiTheme="minorHAnsi" w:cstheme="minorHAnsi"/>
        </w:rPr>
        <w:t xml:space="preserve">, o(s) nome(s) e </w:t>
      </w:r>
      <w:r w:rsidR="001520A3" w:rsidRPr="00ED3F33">
        <w:rPr>
          <w:rFonts w:asciiTheme="minorHAnsi" w:hAnsiTheme="minorHAnsi" w:cstheme="minorHAnsi"/>
        </w:rPr>
        <w:t>os(s) dados(s) demonstrativos da respectiva capacidade técnica do responsável técnico que, porventura, venha a substituir o indicado na habilitação</w:t>
      </w:r>
      <w:r w:rsidRPr="00ED3F33">
        <w:rPr>
          <w:rFonts w:asciiTheme="minorHAnsi" w:hAnsiTheme="minorHAnsi" w:cstheme="minorHAnsi"/>
        </w:rPr>
        <w:t>;</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11.1.25</w:t>
      </w:r>
      <w:r w:rsidRPr="00ED3F33">
        <w:rPr>
          <w:rFonts w:asciiTheme="minorHAnsi" w:hAnsiTheme="minorHAnsi" w:cstheme="minorHAnsi"/>
        </w:rPr>
        <w:t xml:space="preserve"> – Utilizar todas as ferramentas, instrumentos e equipamentos necessários à execução da obra;</w:t>
      </w: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11.1.26</w:t>
      </w:r>
      <w:r w:rsidRPr="00ED3F33">
        <w:rPr>
          <w:rFonts w:asciiTheme="minorHAnsi" w:hAnsiTheme="minorHAnsi" w:cstheme="minorHAnsi"/>
        </w:rPr>
        <w:t>– Outras obrigações contidas na minuta de contrato.</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11.2</w:t>
      </w:r>
      <w:r w:rsidRPr="00ED3F33">
        <w:rPr>
          <w:rFonts w:asciiTheme="minorHAnsi" w:hAnsiTheme="minorHAnsi" w:cstheme="minorHAnsi"/>
          <w:bCs/>
        </w:rPr>
        <w:t xml:space="preserve"> – </w:t>
      </w:r>
      <w:r w:rsidRPr="00ED3F33">
        <w:rPr>
          <w:rFonts w:asciiTheme="minorHAnsi" w:hAnsiTheme="minorHAnsi" w:cstheme="minorHAnsi"/>
        </w:rPr>
        <w:t xml:space="preserve">A </w:t>
      </w:r>
      <w:r w:rsidRPr="00ED3F33">
        <w:rPr>
          <w:rFonts w:asciiTheme="minorHAnsi" w:hAnsiTheme="minorHAnsi" w:cstheme="minorHAnsi"/>
          <w:bCs/>
        </w:rPr>
        <w:t xml:space="preserve">contratada </w:t>
      </w:r>
      <w:r w:rsidRPr="00ED3F33">
        <w:rPr>
          <w:rFonts w:asciiTheme="minorHAnsi" w:hAnsiTheme="minorHAnsi" w:cstheme="minorHAnsi"/>
        </w:rPr>
        <w:t xml:space="preserve">é responsável pela análise e estudo de todos os documentos fornecidos pelo </w:t>
      </w:r>
      <w:r w:rsidR="00B22B47" w:rsidRPr="00307899">
        <w:rPr>
          <w:rFonts w:asciiTheme="minorHAnsi" w:hAnsiTheme="minorHAnsi" w:cstheme="minorHAnsi"/>
          <w:u w:color="008000"/>
        </w:rPr>
        <w:t>PREVIJAN - Instituto de Previdência dos Servidores Públicos de Janaúba-MG</w:t>
      </w:r>
      <w:r w:rsidRPr="00ED3F33">
        <w:rPr>
          <w:rFonts w:asciiTheme="minorHAnsi" w:hAnsiTheme="minorHAnsi" w:cstheme="minorHAnsi"/>
        </w:rPr>
        <w:t>para a execução do objeto contratado, não se admitindo, em nenhuma hipótese, a alegação de ignorância, defeito ou insuficiência de tais documentos.</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11.3</w:t>
      </w:r>
      <w:r w:rsidRPr="00ED3F33">
        <w:rPr>
          <w:rFonts w:asciiTheme="minorHAnsi" w:hAnsiTheme="minorHAnsi" w:cstheme="minorHAnsi"/>
          <w:bCs/>
        </w:rPr>
        <w:t xml:space="preserve"> – </w:t>
      </w:r>
      <w:r w:rsidRPr="00ED3F33">
        <w:rPr>
          <w:rFonts w:asciiTheme="minorHAnsi" w:hAnsiTheme="minorHAnsi" w:cstheme="minorHAnsi"/>
        </w:rPr>
        <w:t xml:space="preserve">Não existirá qualquer vínculo contratual entre eventuais subcontratados e o </w:t>
      </w:r>
      <w:r w:rsidR="00B22B47" w:rsidRPr="00307899">
        <w:rPr>
          <w:rFonts w:asciiTheme="minorHAnsi" w:hAnsiTheme="minorHAnsi" w:cstheme="minorHAnsi"/>
          <w:u w:color="008000"/>
        </w:rPr>
        <w:t xml:space="preserve">PREVIJAN - Instituto de Previdência dos Servidores Públicos de </w:t>
      </w:r>
      <w:proofErr w:type="gramStart"/>
      <w:r w:rsidR="00B22B47" w:rsidRPr="00307899">
        <w:rPr>
          <w:rFonts w:asciiTheme="minorHAnsi" w:hAnsiTheme="minorHAnsi" w:cstheme="minorHAnsi"/>
          <w:u w:color="008000"/>
        </w:rPr>
        <w:t>Janaúba-MG</w:t>
      </w:r>
      <w:proofErr w:type="gramEnd"/>
      <w:r w:rsidRPr="00ED3F33">
        <w:rPr>
          <w:rFonts w:asciiTheme="minorHAnsi" w:hAnsiTheme="minorHAnsi" w:cstheme="minorHAnsi"/>
        </w:rPr>
        <w:t xml:space="preserve">, perante a qual o único responsável pelo cumprimento deste contrato será sempre a </w:t>
      </w:r>
      <w:r w:rsidRPr="00ED3F33">
        <w:rPr>
          <w:rFonts w:asciiTheme="minorHAnsi" w:hAnsiTheme="minorHAnsi" w:cstheme="minorHAnsi"/>
          <w:bCs/>
        </w:rPr>
        <w:t>contratada</w:t>
      </w:r>
      <w:r w:rsidRPr="00ED3F33">
        <w:rPr>
          <w:rFonts w:asciiTheme="minorHAnsi" w:hAnsiTheme="minorHAnsi" w:cstheme="minorHAnsi"/>
        </w:rPr>
        <w:t>.</w:t>
      </w:r>
    </w:p>
    <w:p w:rsidR="00514C35" w:rsidRDefault="00514C35" w:rsidP="00A64DA2">
      <w:pPr>
        <w:autoSpaceDE w:val="0"/>
        <w:autoSpaceDN w:val="0"/>
        <w:adjustRightInd w:val="0"/>
        <w:spacing w:line="280" w:lineRule="exact"/>
        <w:jc w:val="both"/>
        <w:rPr>
          <w:rFonts w:asciiTheme="minorHAnsi" w:hAnsiTheme="minorHAnsi" w:cstheme="minorHAnsi"/>
        </w:rPr>
      </w:pPr>
    </w:p>
    <w:p w:rsidR="00514C35" w:rsidRPr="00514C35" w:rsidRDefault="00514C35" w:rsidP="00A64DA2">
      <w:pPr>
        <w:autoSpaceDE w:val="0"/>
        <w:autoSpaceDN w:val="0"/>
        <w:adjustRightInd w:val="0"/>
        <w:spacing w:line="280" w:lineRule="exact"/>
        <w:jc w:val="both"/>
        <w:rPr>
          <w:rFonts w:asciiTheme="minorHAnsi" w:hAnsiTheme="minorHAnsi" w:cstheme="minorHAnsi"/>
        </w:rPr>
      </w:pPr>
      <w:r w:rsidRPr="00514C35">
        <w:rPr>
          <w:rFonts w:asciiTheme="minorHAnsi" w:hAnsiTheme="minorHAnsi" w:cstheme="minorHAnsi"/>
          <w:b/>
        </w:rPr>
        <w:lastRenderedPageBreak/>
        <w:t xml:space="preserve">11.4 </w:t>
      </w:r>
      <w:r>
        <w:rPr>
          <w:rFonts w:asciiTheme="minorHAnsi" w:hAnsiTheme="minorHAnsi" w:cstheme="minorHAnsi"/>
          <w:b/>
        </w:rPr>
        <w:t>–</w:t>
      </w:r>
      <w:r w:rsidRPr="00ED5C15">
        <w:rPr>
          <w:rFonts w:asciiTheme="minorHAnsi" w:hAnsiTheme="minorHAnsi" w:cstheme="minorHAnsi"/>
          <w:b/>
        </w:rPr>
        <w:t>Durante a fase de construção da obra, o CONTRATADO deverá seguir o cronograma de execução detalhado no ANEXO XV – MODULAÇÃO PARA EXECUÇÃO DE OBRAS.</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B22B47" w:rsidRPr="00474C44" w:rsidRDefault="00A64DA2" w:rsidP="00A64DA2">
      <w:pPr>
        <w:autoSpaceDE w:val="0"/>
        <w:autoSpaceDN w:val="0"/>
        <w:adjustRightInd w:val="0"/>
        <w:spacing w:line="280" w:lineRule="exact"/>
        <w:jc w:val="both"/>
        <w:rPr>
          <w:rFonts w:asciiTheme="minorHAnsi" w:hAnsiTheme="minorHAnsi" w:cstheme="minorHAnsi"/>
          <w:b/>
        </w:rPr>
      </w:pPr>
      <w:r w:rsidRPr="00ED3F33">
        <w:rPr>
          <w:rFonts w:asciiTheme="minorHAnsi" w:hAnsiTheme="minorHAnsi" w:cstheme="minorHAnsi"/>
          <w:b/>
        </w:rPr>
        <w:t xml:space="preserve">12 – DAS OBRIGAÇÕES E DIREITOS DO </w:t>
      </w:r>
      <w:r w:rsidR="00B22B47" w:rsidRPr="00B22B47">
        <w:rPr>
          <w:rFonts w:asciiTheme="minorHAnsi" w:hAnsiTheme="minorHAnsi" w:cstheme="minorHAnsi"/>
          <w:b/>
          <w:u w:color="008000"/>
        </w:rPr>
        <w:t xml:space="preserve">PREVIJAN - INSTITUTO DE PREVIDÊNCIA DOS SERVIDORES </w:t>
      </w:r>
      <w:r w:rsidR="00B22B47" w:rsidRPr="00474C44">
        <w:rPr>
          <w:rFonts w:asciiTheme="minorHAnsi" w:hAnsiTheme="minorHAnsi" w:cstheme="minorHAnsi"/>
          <w:b/>
          <w:u w:color="008000"/>
        </w:rPr>
        <w:t>PÚBLICOS DE JANAÚBA-MG</w:t>
      </w:r>
    </w:p>
    <w:p w:rsidR="00B22B47" w:rsidRPr="00474C44" w:rsidRDefault="00B22B47" w:rsidP="00A64DA2">
      <w:pPr>
        <w:autoSpaceDE w:val="0"/>
        <w:autoSpaceDN w:val="0"/>
        <w:adjustRightInd w:val="0"/>
        <w:spacing w:line="280" w:lineRule="exact"/>
        <w:jc w:val="both"/>
        <w:rPr>
          <w:rFonts w:asciiTheme="minorHAnsi" w:hAnsiTheme="minorHAnsi" w:cstheme="minorHAnsi"/>
          <w:b/>
        </w:rPr>
      </w:pPr>
    </w:p>
    <w:p w:rsidR="00A64DA2" w:rsidRPr="00474C44" w:rsidRDefault="00A64DA2" w:rsidP="00A64DA2">
      <w:pPr>
        <w:autoSpaceDE w:val="0"/>
        <w:autoSpaceDN w:val="0"/>
        <w:adjustRightInd w:val="0"/>
        <w:spacing w:line="280" w:lineRule="exact"/>
        <w:jc w:val="both"/>
        <w:rPr>
          <w:rFonts w:asciiTheme="minorHAnsi" w:hAnsiTheme="minorHAnsi" w:cstheme="minorHAnsi"/>
        </w:rPr>
      </w:pPr>
      <w:r w:rsidRPr="00474C44">
        <w:rPr>
          <w:rFonts w:asciiTheme="minorHAnsi" w:hAnsiTheme="minorHAnsi" w:cstheme="minorHAnsi"/>
          <w:b/>
        </w:rPr>
        <w:t>12.1</w:t>
      </w:r>
      <w:r w:rsidRPr="00474C44">
        <w:rPr>
          <w:rFonts w:asciiTheme="minorHAnsi" w:hAnsiTheme="minorHAnsi" w:cstheme="minorHAnsi"/>
        </w:rPr>
        <w:t xml:space="preserve"> – Exercer ampla e irrestrita fiscalização na execução dos serviços, bem como nos materiais e equipamentos utilizados no objeto deste</w:t>
      </w:r>
      <w:r w:rsidR="00474C44">
        <w:rPr>
          <w:rFonts w:asciiTheme="minorHAnsi" w:hAnsiTheme="minorHAnsi" w:cstheme="minorHAnsi"/>
        </w:rPr>
        <w:t xml:space="preserve"> contrato, a qualquer hora, pelo Diretor/Presidente</w:t>
      </w:r>
      <w:r w:rsidRPr="00474C44">
        <w:rPr>
          <w:rFonts w:asciiTheme="minorHAnsi" w:hAnsiTheme="minorHAnsi" w:cstheme="minorHAnsi"/>
        </w:rPr>
        <w:t>, ou pessoa designada, de forma a verificar o atendimento às normas técnicas, especificações e detalhes integrantes deste processo licitatório, adotando medidas que se revelem necessárias à melhor produtividade ou qualidade do objeto contratado.</w:t>
      </w:r>
    </w:p>
    <w:p w:rsidR="00A64DA2" w:rsidRPr="00474C44" w:rsidRDefault="00A64DA2" w:rsidP="00A64DA2">
      <w:pPr>
        <w:autoSpaceDE w:val="0"/>
        <w:autoSpaceDN w:val="0"/>
        <w:adjustRightInd w:val="0"/>
        <w:spacing w:line="280" w:lineRule="exact"/>
        <w:jc w:val="both"/>
        <w:rPr>
          <w:rFonts w:asciiTheme="minorHAnsi" w:hAnsiTheme="minorHAnsi" w:cstheme="minorHAnsi"/>
        </w:rPr>
      </w:pPr>
    </w:p>
    <w:p w:rsidR="00A64DA2" w:rsidRPr="00474C44" w:rsidRDefault="00A64DA2" w:rsidP="00A64DA2">
      <w:pPr>
        <w:autoSpaceDE w:val="0"/>
        <w:autoSpaceDN w:val="0"/>
        <w:adjustRightInd w:val="0"/>
        <w:spacing w:line="280" w:lineRule="exact"/>
        <w:jc w:val="both"/>
        <w:rPr>
          <w:rFonts w:asciiTheme="minorHAnsi" w:hAnsiTheme="minorHAnsi" w:cstheme="minorHAnsi"/>
        </w:rPr>
      </w:pPr>
      <w:r w:rsidRPr="00474C44">
        <w:rPr>
          <w:rFonts w:asciiTheme="minorHAnsi" w:hAnsiTheme="minorHAnsi" w:cstheme="minorHAnsi"/>
          <w:b/>
        </w:rPr>
        <w:t>12.1.1</w:t>
      </w:r>
      <w:r w:rsidRPr="00474C44">
        <w:rPr>
          <w:rFonts w:asciiTheme="minorHAnsi" w:hAnsiTheme="minorHAnsi" w:cstheme="minorHAnsi"/>
        </w:rPr>
        <w:t xml:space="preserve"> – A fiscalização exercida não reduz nem exclui a responsabilidade da contratada, inclusive de terceiros, por qualquer irregularidade.</w:t>
      </w:r>
    </w:p>
    <w:p w:rsidR="00A64DA2" w:rsidRPr="00474C44"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474C44"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474C44">
        <w:rPr>
          <w:rFonts w:asciiTheme="minorHAnsi" w:hAnsiTheme="minorHAnsi" w:cstheme="minorHAnsi"/>
          <w:b/>
          <w:color w:val="auto"/>
          <w:szCs w:val="24"/>
        </w:rPr>
        <w:t>12.2</w:t>
      </w:r>
      <w:r w:rsidRPr="00474C44">
        <w:rPr>
          <w:rFonts w:asciiTheme="minorHAnsi" w:hAnsiTheme="minorHAnsi" w:cstheme="minorHAnsi"/>
          <w:color w:val="auto"/>
          <w:szCs w:val="24"/>
        </w:rPr>
        <w:t xml:space="preserve"> – Aplicar as penalidades previstas em lei e no Edital deste processo licitatório.</w:t>
      </w:r>
    </w:p>
    <w:p w:rsidR="00A64DA2" w:rsidRPr="00474C44"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474C44"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474C44">
        <w:rPr>
          <w:rFonts w:asciiTheme="minorHAnsi" w:hAnsiTheme="minorHAnsi" w:cstheme="minorHAnsi"/>
          <w:b/>
          <w:color w:val="auto"/>
          <w:szCs w:val="24"/>
        </w:rPr>
        <w:t>12.3</w:t>
      </w:r>
      <w:r w:rsidRPr="00474C44">
        <w:rPr>
          <w:rFonts w:asciiTheme="minorHAnsi" w:hAnsiTheme="minorHAnsi" w:cstheme="minorHAnsi"/>
          <w:color w:val="auto"/>
          <w:szCs w:val="24"/>
        </w:rPr>
        <w:t xml:space="preserve"> – Fornecer todas as orientações, dados e informações técnicas necessárias à execução dos serviços, bem como quaisquer esclarecimentos adicionais ao cumprimento adequado do contrato.</w:t>
      </w:r>
    </w:p>
    <w:p w:rsidR="00A64DA2" w:rsidRPr="00474C44"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474C44">
        <w:rPr>
          <w:rFonts w:asciiTheme="minorHAnsi" w:hAnsiTheme="minorHAnsi" w:cstheme="minorHAnsi"/>
          <w:b/>
          <w:color w:val="auto"/>
          <w:szCs w:val="24"/>
        </w:rPr>
        <w:t>12.4</w:t>
      </w:r>
      <w:r w:rsidRPr="00474C44">
        <w:rPr>
          <w:rFonts w:asciiTheme="minorHAnsi" w:hAnsiTheme="minorHAnsi" w:cstheme="minorHAnsi"/>
          <w:color w:val="auto"/>
          <w:szCs w:val="24"/>
        </w:rPr>
        <w:t xml:space="preserve"> – Designar, em conformidade com o disposto no artigo 67 da Lei 8.666/93, um representante ou comissão responsável pela fiscalização e acompanhamento dos serviços;</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12.5</w:t>
      </w:r>
      <w:r w:rsidRPr="00ED3F33">
        <w:rPr>
          <w:rFonts w:asciiTheme="minorHAnsi" w:hAnsiTheme="minorHAnsi" w:cstheme="minorHAnsi"/>
          <w:color w:val="auto"/>
          <w:szCs w:val="24"/>
        </w:rPr>
        <w:t xml:space="preserve"> – Solicitar, a qualquer tempo, esclarecimento à contratada acerca da execução dos serviços objeto desta licitação;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12.6</w:t>
      </w:r>
      <w:r w:rsidRPr="00ED3F33">
        <w:rPr>
          <w:rFonts w:asciiTheme="minorHAnsi" w:hAnsiTheme="minorHAnsi" w:cstheme="minorHAnsi"/>
          <w:color w:val="auto"/>
          <w:szCs w:val="24"/>
        </w:rPr>
        <w:t xml:space="preserve"> – Receber o objeto licitado, tal como especificado, licitado e contratado, pronto e acabado, atendidos as normas técnicas que lhe forem pertinentes.</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12.7</w:t>
      </w:r>
      <w:r w:rsidRPr="00ED3F33">
        <w:rPr>
          <w:rFonts w:asciiTheme="minorHAnsi" w:hAnsiTheme="minorHAnsi" w:cstheme="minorHAnsi"/>
          <w:color w:val="auto"/>
          <w:szCs w:val="24"/>
        </w:rPr>
        <w:t xml:space="preserve"> – Ordenar correções, reparos, remoções, reconstruções ou substituições que se fizerem necessárias, tudo as expensas da contratada, na hipótese de vícios, defeitos e/ou incorreções na execução do objeto contratado.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12.8</w:t>
      </w:r>
      <w:r w:rsidRPr="00ED3F33">
        <w:rPr>
          <w:rFonts w:asciiTheme="minorHAnsi" w:hAnsiTheme="minorHAnsi" w:cstheme="minorHAnsi"/>
          <w:color w:val="auto"/>
          <w:szCs w:val="24"/>
        </w:rPr>
        <w:t xml:space="preserve"> – Atestar as faturas emitidas pela contratada, desde que emitidas em conformidade com as medições e atestação da fiscalização e obedecidas </w:t>
      </w:r>
      <w:r w:rsidR="00474C44" w:rsidRPr="00ED3F33">
        <w:rPr>
          <w:rFonts w:asciiTheme="minorHAnsi" w:hAnsiTheme="minorHAnsi" w:cstheme="minorHAnsi"/>
          <w:color w:val="auto"/>
          <w:szCs w:val="24"/>
        </w:rPr>
        <w:t>às</w:t>
      </w:r>
      <w:r w:rsidRPr="00ED3F33">
        <w:rPr>
          <w:rFonts w:asciiTheme="minorHAnsi" w:hAnsiTheme="minorHAnsi" w:cstheme="minorHAnsi"/>
          <w:color w:val="auto"/>
          <w:szCs w:val="24"/>
        </w:rPr>
        <w:t xml:space="preserve"> condições exigidas em contrato;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12.9</w:t>
      </w:r>
      <w:r w:rsidRPr="00ED3F33">
        <w:rPr>
          <w:rFonts w:asciiTheme="minorHAnsi" w:hAnsiTheme="minorHAnsi" w:cstheme="minorHAnsi"/>
          <w:color w:val="auto"/>
          <w:szCs w:val="24"/>
        </w:rPr>
        <w:t xml:space="preserve"> – pagar à contratada, o valor das faturas pela execução do objeto nos termos contratados, nos prazos e condições estipuladas.</w:t>
      </w:r>
    </w:p>
    <w:p w:rsidR="00474C44" w:rsidRPr="00ED3F33" w:rsidRDefault="00474C44"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12.10</w:t>
      </w:r>
      <w:r w:rsidRPr="00ED3F33">
        <w:rPr>
          <w:rFonts w:asciiTheme="minorHAnsi" w:hAnsiTheme="minorHAnsi" w:cstheme="minorHAnsi"/>
          <w:color w:val="auto"/>
          <w:szCs w:val="24"/>
        </w:rPr>
        <w:t xml:space="preserve"> – Cumprir as obrigações que lhe são fixadas nos incisos XIII a XVI do artigo 78 da Lei 8.666/93.</w:t>
      </w:r>
    </w:p>
    <w:p w:rsidR="00A64DA2"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r w:rsidRPr="00ED3F33">
        <w:rPr>
          <w:rFonts w:asciiTheme="minorHAnsi" w:hAnsiTheme="minorHAnsi" w:cstheme="minorHAnsi"/>
          <w:b/>
          <w:color w:val="auto"/>
          <w:szCs w:val="24"/>
        </w:rPr>
        <w:t xml:space="preserve">13 – DO RECEBIMENTO DA OBRA </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bCs/>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t>13.1</w:t>
      </w:r>
      <w:r w:rsidRPr="00ED3F33">
        <w:rPr>
          <w:rFonts w:asciiTheme="minorHAnsi" w:hAnsiTheme="minorHAnsi" w:cstheme="minorHAnsi"/>
          <w:bCs/>
          <w:color w:val="auto"/>
          <w:szCs w:val="24"/>
        </w:rPr>
        <w:t xml:space="preserve"> – Em conformidade com os artigos 73 a 76 da Lei 8.666/93 e mediante Termos de Recebimento, o objeto do contrato será recebido:</w:t>
      </w: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p>
    <w:p w:rsidR="00A64DA2"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lastRenderedPageBreak/>
        <w:t>13.1.1</w:t>
      </w:r>
      <w:r w:rsidRPr="00ED3F33">
        <w:rPr>
          <w:rFonts w:asciiTheme="minorHAnsi" w:hAnsiTheme="minorHAnsi" w:cstheme="minorHAnsi"/>
          <w:bCs/>
          <w:color w:val="auto"/>
          <w:szCs w:val="24"/>
        </w:rPr>
        <w:t xml:space="preserve"> – Provisoriamente, pelo responsável pelo seu acompanhamento ou fiscalização, mediante Termo de Recebimento Provisório assinado em até </w:t>
      </w:r>
      <w:proofErr w:type="gramStart"/>
      <w:r w:rsidRPr="00ED3F33">
        <w:rPr>
          <w:rFonts w:asciiTheme="minorHAnsi" w:hAnsiTheme="minorHAnsi" w:cstheme="minorHAnsi"/>
          <w:bCs/>
          <w:color w:val="auto"/>
          <w:szCs w:val="24"/>
        </w:rPr>
        <w:t>5</w:t>
      </w:r>
      <w:proofErr w:type="gramEnd"/>
      <w:r w:rsidRPr="00ED3F33">
        <w:rPr>
          <w:rFonts w:asciiTheme="minorHAnsi" w:hAnsiTheme="minorHAnsi" w:cstheme="minorHAnsi"/>
          <w:bCs/>
          <w:color w:val="auto"/>
          <w:szCs w:val="24"/>
        </w:rPr>
        <w:t xml:space="preserve"> (cinco) dias, a partir da comunicação escrita da Contratada;</w:t>
      </w:r>
    </w:p>
    <w:p w:rsidR="0063283A" w:rsidRPr="00ED3F33" w:rsidRDefault="0063283A" w:rsidP="00A64DA2">
      <w:pPr>
        <w:pStyle w:val="NONormal"/>
        <w:tabs>
          <w:tab w:val="left" w:pos="1701"/>
        </w:tabs>
        <w:spacing w:line="280" w:lineRule="exact"/>
        <w:rPr>
          <w:rFonts w:asciiTheme="minorHAnsi" w:hAnsiTheme="minorHAnsi" w:cstheme="minorHAnsi"/>
          <w:bCs/>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t>13.1.1.1</w:t>
      </w:r>
      <w:r w:rsidRPr="00ED3F33">
        <w:rPr>
          <w:rFonts w:asciiTheme="minorHAnsi" w:hAnsiTheme="minorHAnsi" w:cstheme="minorHAnsi"/>
          <w:bCs/>
          <w:color w:val="auto"/>
          <w:szCs w:val="24"/>
        </w:rPr>
        <w:t xml:space="preserve"> – Os serviços entregues em desconformidade com os especificados no Projeto objeto deste certame serão rejeitados parcial ou totalmente, conforme o caso, e a contratada </w:t>
      </w:r>
      <w:r w:rsidR="001520A3" w:rsidRPr="00ED3F33">
        <w:rPr>
          <w:rFonts w:asciiTheme="minorHAnsi" w:hAnsiTheme="minorHAnsi" w:cstheme="minorHAnsi"/>
          <w:bCs/>
          <w:color w:val="auto"/>
          <w:szCs w:val="24"/>
        </w:rPr>
        <w:t>serão obrigados</w:t>
      </w:r>
      <w:r w:rsidRPr="00ED3F33">
        <w:rPr>
          <w:rFonts w:asciiTheme="minorHAnsi" w:hAnsiTheme="minorHAnsi" w:cstheme="minorHAnsi"/>
          <w:bCs/>
          <w:color w:val="auto"/>
          <w:szCs w:val="24"/>
        </w:rPr>
        <w:t xml:space="preserve"> a refazê-los no prazo máximo de 15 dias corridos, contados da data do recebimento de notificação necessariamente escrita por parte do </w:t>
      </w:r>
      <w:r w:rsidR="00474C44" w:rsidRPr="00307899">
        <w:rPr>
          <w:rFonts w:asciiTheme="minorHAnsi" w:hAnsiTheme="minorHAnsi" w:cstheme="minorHAnsi"/>
          <w:u w:color="008000"/>
        </w:rPr>
        <w:t xml:space="preserve">PREVIJAN - Instituto de Previdência dos Servidores Públicos de </w:t>
      </w:r>
      <w:proofErr w:type="gramStart"/>
      <w:r w:rsidR="00474C44" w:rsidRPr="00307899">
        <w:rPr>
          <w:rFonts w:asciiTheme="minorHAnsi" w:hAnsiTheme="minorHAnsi" w:cstheme="minorHAnsi"/>
          <w:u w:color="008000"/>
        </w:rPr>
        <w:t>Janaúba-MG</w:t>
      </w:r>
      <w:proofErr w:type="gramEnd"/>
      <w:r w:rsidRPr="00ED3F33">
        <w:rPr>
          <w:rFonts w:asciiTheme="minorHAnsi" w:hAnsiTheme="minorHAnsi" w:cstheme="minorHAnsi"/>
          <w:bCs/>
          <w:color w:val="auto"/>
          <w:szCs w:val="24"/>
        </w:rPr>
        <w:t>;</w:t>
      </w:r>
    </w:p>
    <w:p w:rsidR="0063283A" w:rsidRDefault="0063283A" w:rsidP="00A64DA2">
      <w:pPr>
        <w:pStyle w:val="NONormal"/>
        <w:tabs>
          <w:tab w:val="left" w:pos="1701"/>
        </w:tabs>
        <w:spacing w:line="280" w:lineRule="exact"/>
        <w:rPr>
          <w:rFonts w:asciiTheme="minorHAnsi" w:hAnsiTheme="minorHAnsi" w:cstheme="minorHAnsi"/>
          <w:b/>
          <w:bCs/>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t>13.1.1.2</w:t>
      </w:r>
      <w:r w:rsidRPr="00ED3F33">
        <w:rPr>
          <w:rFonts w:asciiTheme="minorHAnsi" w:hAnsiTheme="minorHAnsi" w:cstheme="minorHAnsi"/>
          <w:bCs/>
          <w:color w:val="auto"/>
          <w:szCs w:val="24"/>
        </w:rPr>
        <w:t xml:space="preserve"> – A notificação de que trata o item anterior suspende os prazos de pagamento e de recebimento definitivo até que as irregularidades sejam sanadas;</w:t>
      </w: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t>13.1.2</w:t>
      </w:r>
      <w:r w:rsidRPr="00ED3F33">
        <w:rPr>
          <w:rFonts w:asciiTheme="minorHAnsi" w:hAnsiTheme="minorHAnsi" w:cstheme="minorHAnsi"/>
          <w:bCs/>
          <w:color w:val="auto"/>
          <w:szCs w:val="24"/>
        </w:rPr>
        <w:t xml:space="preserve"> – Definitivamente, por servidor ou comissão designada pelo </w:t>
      </w:r>
      <w:r w:rsidR="008906B0" w:rsidRPr="00307899">
        <w:rPr>
          <w:rFonts w:asciiTheme="minorHAnsi" w:hAnsiTheme="minorHAnsi" w:cstheme="minorHAnsi"/>
          <w:u w:color="008000"/>
        </w:rPr>
        <w:t xml:space="preserve">PREVIJAN - Instituto de Previdência dos Servidores Públicos de </w:t>
      </w:r>
      <w:proofErr w:type="gramStart"/>
      <w:r w:rsidR="008906B0" w:rsidRPr="00307899">
        <w:rPr>
          <w:rFonts w:asciiTheme="minorHAnsi" w:hAnsiTheme="minorHAnsi" w:cstheme="minorHAnsi"/>
          <w:u w:color="008000"/>
        </w:rPr>
        <w:t>Janaúba-MG</w:t>
      </w:r>
      <w:proofErr w:type="gramEnd"/>
      <w:r w:rsidRPr="00ED3F33">
        <w:rPr>
          <w:rFonts w:asciiTheme="minorHAnsi" w:hAnsiTheme="minorHAnsi" w:cstheme="minorHAnsi"/>
          <w:bCs/>
          <w:color w:val="auto"/>
          <w:szCs w:val="24"/>
        </w:rPr>
        <w:t>, em até 30 (trinta) dias, mediante termo circunstanciado, assinado pelas partes, após o decurso do prazo de observação ou vistoria que comprove a adequação do objeto aos termos contratuais, observando o disposto no art. 69 da lei nº 8.666/93;</w:t>
      </w: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t>13.2</w:t>
      </w:r>
      <w:r w:rsidRPr="00ED3F33">
        <w:rPr>
          <w:rFonts w:asciiTheme="minorHAnsi" w:hAnsiTheme="minorHAnsi" w:cstheme="minorHAnsi"/>
          <w:bCs/>
          <w:color w:val="auto"/>
          <w:szCs w:val="24"/>
        </w:rPr>
        <w:t xml:space="preserve"> – O prazo de entrega ficará suspenso a partir da emissão do Termo de Recebimento Provisório do objeto para que se proceda à devida conferência técnica se seja emitido o Termo de Recebimento Definitivo. Havendo desconformidade do objeto com o presente Edital, seus Anexos e a proposta apresentada, o prazo de entrega voltará a correr a partir da data de recebimento da notificação de pendências pela Contratada, computando-se os dias já transcorridos e sujeitando a Contratada às sanções previstas neste edital.</w:t>
      </w: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r w:rsidRPr="00ED3F33">
        <w:rPr>
          <w:rFonts w:asciiTheme="minorHAnsi" w:hAnsiTheme="minorHAnsi" w:cstheme="minorHAnsi"/>
          <w:b/>
          <w:bCs/>
          <w:color w:val="auto"/>
          <w:szCs w:val="24"/>
        </w:rPr>
        <w:t>13.3</w:t>
      </w:r>
      <w:r w:rsidRPr="00ED3F33">
        <w:rPr>
          <w:rFonts w:asciiTheme="minorHAnsi" w:hAnsiTheme="minorHAnsi" w:cstheme="minorHAnsi"/>
          <w:bCs/>
          <w:color w:val="auto"/>
          <w:szCs w:val="24"/>
        </w:rPr>
        <w:t xml:space="preserve"> – Não será emitido Termo de Recebimento Definitivo quando houver pendência de documentação exigida para habilitação, considerando-se, portanto, em andamento, o prazo de entrega, e sujeitando a contratada às sanções previstas neste edital.</w:t>
      </w:r>
    </w:p>
    <w:p w:rsidR="00A64DA2" w:rsidRPr="00ED3F33" w:rsidRDefault="00A64DA2" w:rsidP="00A64DA2">
      <w:pPr>
        <w:pStyle w:val="NONormal"/>
        <w:tabs>
          <w:tab w:val="left" w:pos="1701"/>
        </w:tabs>
        <w:spacing w:line="280" w:lineRule="exact"/>
        <w:rPr>
          <w:rFonts w:asciiTheme="minorHAnsi" w:hAnsiTheme="minorHAnsi" w:cstheme="minorHAnsi"/>
          <w:bCs/>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Cs/>
          <w:color w:val="auto"/>
          <w:szCs w:val="24"/>
        </w:rPr>
      </w:pPr>
      <w:proofErr w:type="gramStart"/>
      <w:r w:rsidRPr="00ED3F33">
        <w:rPr>
          <w:rFonts w:asciiTheme="minorHAnsi" w:hAnsiTheme="minorHAnsi" w:cstheme="minorHAnsi"/>
          <w:b/>
          <w:bCs/>
          <w:color w:val="auto"/>
          <w:szCs w:val="24"/>
        </w:rPr>
        <w:t>13.4</w:t>
      </w:r>
      <w:r w:rsidRPr="00ED3F33">
        <w:rPr>
          <w:rFonts w:asciiTheme="minorHAnsi" w:hAnsiTheme="minorHAnsi" w:cstheme="minorHAnsi"/>
          <w:bCs/>
          <w:color w:val="auto"/>
          <w:szCs w:val="24"/>
        </w:rPr>
        <w:t xml:space="preserve"> – Recebimento</w:t>
      </w:r>
      <w:proofErr w:type="gramEnd"/>
      <w:r w:rsidRPr="00ED3F33">
        <w:rPr>
          <w:rFonts w:asciiTheme="minorHAnsi" w:hAnsiTheme="minorHAnsi" w:cstheme="minorHAnsi"/>
          <w:bCs/>
          <w:color w:val="auto"/>
          <w:szCs w:val="24"/>
        </w:rPr>
        <w:t xml:space="preserve"> provisório ou definitivo não exclui a responsabilidade civil pela solidez e segurança da obra executada, nem ético-profissional pela perfeita execução do contrato, dentro dos limites estabelecidos pela lei ou pelo contrato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bCs/>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r w:rsidRPr="00ED3F33">
        <w:rPr>
          <w:rFonts w:asciiTheme="minorHAnsi" w:hAnsiTheme="minorHAnsi" w:cstheme="minorHAnsi"/>
          <w:b/>
          <w:color w:val="auto"/>
          <w:szCs w:val="24"/>
        </w:rPr>
        <w:t>14 – DAS GARANTIA TÉCNICA E REPARAÇÕES</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bCs/>
          <w:color w:val="auto"/>
          <w:szCs w:val="24"/>
        </w:rPr>
        <w:t>14.1</w:t>
      </w:r>
      <w:r w:rsidRPr="00ED3F33">
        <w:rPr>
          <w:rFonts w:asciiTheme="minorHAnsi" w:hAnsiTheme="minorHAnsi" w:cstheme="minorHAnsi"/>
          <w:color w:val="auto"/>
          <w:szCs w:val="24"/>
        </w:rPr>
        <w:t xml:space="preserve">– Após o recebimento do objeto contratual, por parte do </w:t>
      </w:r>
      <w:r w:rsidR="008906B0">
        <w:rPr>
          <w:rFonts w:asciiTheme="minorHAnsi" w:hAnsiTheme="minorHAnsi" w:cstheme="minorHAnsi"/>
          <w:color w:val="auto"/>
          <w:szCs w:val="24"/>
        </w:rPr>
        <w:t>PREVIJAN</w:t>
      </w:r>
      <w:r w:rsidRPr="00ED3F33">
        <w:rPr>
          <w:rFonts w:asciiTheme="minorHAnsi" w:hAnsiTheme="minorHAnsi" w:cstheme="minorHAnsi"/>
          <w:color w:val="auto"/>
          <w:szCs w:val="24"/>
        </w:rPr>
        <w:t xml:space="preserve">, mesmo que definitivamente, a </w:t>
      </w:r>
      <w:r w:rsidRPr="00ED3F33">
        <w:rPr>
          <w:rFonts w:asciiTheme="minorHAnsi" w:hAnsiTheme="minorHAnsi" w:cstheme="minorHAnsi"/>
          <w:bCs/>
          <w:color w:val="auto"/>
          <w:szCs w:val="24"/>
        </w:rPr>
        <w:t xml:space="preserve">contratada </w:t>
      </w:r>
      <w:r w:rsidRPr="00ED3F33">
        <w:rPr>
          <w:rFonts w:asciiTheme="minorHAnsi" w:hAnsiTheme="minorHAnsi" w:cstheme="minorHAnsi"/>
          <w:color w:val="auto"/>
          <w:szCs w:val="24"/>
        </w:rPr>
        <w:t>ficará, ainda, responsável pelo prazo de 60 (sessenta) meses, conforme legislação vigente, contados da data do firmamento do Termo de Recebimento Definitivo, por qualquer defeito, ainda que resultante de materiais empregados, que sejam eles de natureza técnica ou operacional, obrigando-se, às suas expensas, às reparações e/ou substituições que se fizerem necessárias para o perfeito cumprimento do contrato.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bCs/>
          <w:color w:val="auto"/>
          <w:szCs w:val="24"/>
        </w:rPr>
        <w:t>14.2</w:t>
      </w:r>
      <w:r w:rsidRPr="00ED3F33">
        <w:rPr>
          <w:rFonts w:asciiTheme="minorHAnsi" w:hAnsiTheme="minorHAnsi" w:cstheme="minorHAnsi"/>
          <w:color w:val="auto"/>
          <w:szCs w:val="24"/>
        </w:rPr>
        <w:t xml:space="preserve">- Se a </w:t>
      </w:r>
      <w:r w:rsidRPr="00ED3F33">
        <w:rPr>
          <w:rFonts w:asciiTheme="minorHAnsi" w:hAnsiTheme="minorHAnsi" w:cstheme="minorHAnsi"/>
          <w:bCs/>
          <w:color w:val="auto"/>
          <w:szCs w:val="24"/>
        </w:rPr>
        <w:t xml:space="preserve">contratada </w:t>
      </w:r>
      <w:r w:rsidRPr="00ED3F33">
        <w:rPr>
          <w:rFonts w:asciiTheme="minorHAnsi" w:hAnsiTheme="minorHAnsi" w:cstheme="minorHAnsi"/>
          <w:color w:val="auto"/>
          <w:szCs w:val="24"/>
        </w:rPr>
        <w:t xml:space="preserve">não executar os reparos e/ou substituições, nos prazos que lhe forem determinados pelo </w:t>
      </w:r>
      <w:r w:rsidR="008906B0">
        <w:rPr>
          <w:rFonts w:asciiTheme="minorHAnsi" w:hAnsiTheme="minorHAnsi" w:cstheme="minorHAnsi"/>
          <w:bCs/>
          <w:color w:val="auto"/>
          <w:szCs w:val="24"/>
        </w:rPr>
        <w:t>PREVIJAN</w:t>
      </w:r>
      <w:r w:rsidRPr="00ED3F33">
        <w:rPr>
          <w:rFonts w:asciiTheme="minorHAnsi" w:hAnsiTheme="minorHAnsi" w:cstheme="minorHAnsi"/>
          <w:color w:val="auto"/>
          <w:szCs w:val="24"/>
        </w:rPr>
        <w:t xml:space="preserve">, este, se assim lhe convier, poderá mandar executá-los por conta e risco da </w:t>
      </w:r>
      <w:r w:rsidRPr="00ED3F33">
        <w:rPr>
          <w:rFonts w:asciiTheme="minorHAnsi" w:hAnsiTheme="minorHAnsi" w:cstheme="minorHAnsi"/>
          <w:bCs/>
          <w:color w:val="auto"/>
          <w:szCs w:val="24"/>
        </w:rPr>
        <w:t>contratada</w:t>
      </w:r>
      <w:r w:rsidRPr="00ED3F33">
        <w:rPr>
          <w:rFonts w:asciiTheme="minorHAnsi" w:hAnsiTheme="minorHAnsi" w:cstheme="minorHAnsi"/>
          <w:color w:val="auto"/>
          <w:szCs w:val="24"/>
        </w:rPr>
        <w:t xml:space="preserve">, por outras empresas, cobrando da </w:t>
      </w:r>
      <w:r w:rsidRPr="00ED3F33">
        <w:rPr>
          <w:rFonts w:asciiTheme="minorHAnsi" w:hAnsiTheme="minorHAnsi" w:cstheme="minorHAnsi"/>
          <w:bCs/>
          <w:color w:val="auto"/>
          <w:szCs w:val="24"/>
        </w:rPr>
        <w:t xml:space="preserve">contratada </w:t>
      </w:r>
      <w:r w:rsidRPr="00ED3F33">
        <w:rPr>
          <w:rFonts w:asciiTheme="minorHAnsi" w:hAnsiTheme="minorHAnsi" w:cstheme="minorHAnsi"/>
          <w:color w:val="auto"/>
          <w:szCs w:val="24"/>
        </w:rPr>
        <w:t>os respectivos custos.</w:t>
      </w:r>
    </w:p>
    <w:p w:rsidR="00ED5C15" w:rsidRPr="00ED3F33" w:rsidRDefault="00ED5C15"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743DD6" w:rsidRPr="00ED3F33" w:rsidRDefault="00743DD6"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lastRenderedPageBreak/>
        <w:t>15 – DOTAÇÕES ORÇAMENTÁRIAS</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rPr>
        <w:t xml:space="preserve">15.1 </w:t>
      </w:r>
      <w:r w:rsidRPr="00ED3F33">
        <w:rPr>
          <w:rFonts w:asciiTheme="minorHAnsi" w:hAnsiTheme="minorHAnsi" w:cstheme="minorHAnsi"/>
        </w:rPr>
        <w:t>- As despesas resultantes desta concorrência correrão por conta de dotação orçamentária:</w:t>
      </w:r>
    </w:p>
    <w:p w:rsidR="00F45CEB" w:rsidRPr="00ED3F33" w:rsidRDefault="00F45CEB" w:rsidP="00A64DA2">
      <w:pPr>
        <w:autoSpaceDE w:val="0"/>
        <w:autoSpaceDN w:val="0"/>
        <w:adjustRightInd w:val="0"/>
        <w:spacing w:line="280" w:lineRule="exact"/>
        <w:jc w:val="both"/>
        <w:rPr>
          <w:rFonts w:asciiTheme="minorHAnsi" w:hAnsiTheme="minorHAnsi" w:cstheme="minorHAnsi"/>
        </w:rPr>
      </w:pPr>
    </w:p>
    <w:p w:rsidR="00FC704F" w:rsidRPr="00066CD4" w:rsidRDefault="008906B0" w:rsidP="00FC704F">
      <w:pPr>
        <w:autoSpaceDE w:val="0"/>
        <w:autoSpaceDN w:val="0"/>
        <w:adjustRightInd w:val="0"/>
        <w:rPr>
          <w:rFonts w:asciiTheme="minorHAnsi" w:hAnsiTheme="minorHAnsi" w:cstheme="minorHAnsi"/>
          <w:b/>
        </w:rPr>
      </w:pPr>
      <w:r w:rsidRPr="00066CD4">
        <w:rPr>
          <w:rFonts w:asciiTheme="minorHAnsi" w:hAnsiTheme="minorHAnsi" w:cs="Arial"/>
          <w:b/>
          <w:lang w:eastAsia="pt-BR"/>
        </w:rPr>
        <w:t>04.122.3003.1058</w:t>
      </w:r>
      <w:r w:rsidR="00066CD4" w:rsidRPr="00066CD4">
        <w:rPr>
          <w:rFonts w:asciiTheme="minorHAnsi" w:hAnsiTheme="minorHAnsi" w:cs="Arial"/>
          <w:b/>
          <w:lang w:eastAsia="pt-BR"/>
        </w:rPr>
        <w:t xml:space="preserve"> –</w:t>
      </w:r>
      <w:r w:rsidR="003D38DD" w:rsidRPr="00066CD4">
        <w:rPr>
          <w:rFonts w:asciiTheme="minorHAnsi" w:hAnsiTheme="minorHAnsi" w:cs="Arial"/>
          <w:b/>
          <w:lang w:eastAsia="pt-BR"/>
        </w:rPr>
        <w:t xml:space="preserve"> Const</w:t>
      </w:r>
      <w:r w:rsidR="00066CD4" w:rsidRPr="00066CD4">
        <w:rPr>
          <w:rFonts w:asciiTheme="minorHAnsi" w:hAnsiTheme="minorHAnsi" w:cs="Arial"/>
          <w:b/>
          <w:lang w:eastAsia="pt-BR"/>
        </w:rPr>
        <w:t>rução da Sede do Instituto</w:t>
      </w:r>
      <w:r w:rsidR="001520A3" w:rsidRPr="00066CD4">
        <w:rPr>
          <w:rFonts w:asciiTheme="minorHAnsi" w:hAnsiTheme="minorHAnsi" w:cstheme="minorHAnsi"/>
          <w:b/>
          <w:lang w:eastAsia="pt-BR"/>
        </w:rPr>
        <w:t>.</w:t>
      </w:r>
    </w:p>
    <w:p w:rsidR="00FC704F" w:rsidRPr="00066CD4" w:rsidRDefault="00FC704F" w:rsidP="00FC704F">
      <w:pPr>
        <w:rPr>
          <w:rFonts w:asciiTheme="minorHAnsi" w:hAnsiTheme="minorHAnsi" w:cstheme="minorHAnsi"/>
          <w:b/>
        </w:rPr>
      </w:pPr>
      <w:r w:rsidRPr="00066CD4">
        <w:rPr>
          <w:rFonts w:asciiTheme="minorHAnsi" w:hAnsiTheme="minorHAnsi" w:cstheme="minorHAnsi"/>
          <w:b/>
        </w:rPr>
        <w:t xml:space="preserve">44905100 - Obras e Instalações </w:t>
      </w:r>
    </w:p>
    <w:p w:rsidR="00F45CEB" w:rsidRPr="00066CD4" w:rsidRDefault="00FC704F" w:rsidP="00F45CEB">
      <w:pPr>
        <w:rPr>
          <w:rFonts w:asciiTheme="minorHAnsi" w:hAnsiTheme="minorHAnsi" w:cstheme="minorHAnsi"/>
          <w:b/>
        </w:rPr>
      </w:pPr>
      <w:r w:rsidRPr="00066CD4">
        <w:rPr>
          <w:rFonts w:asciiTheme="minorHAnsi" w:hAnsiTheme="minorHAnsi" w:cstheme="minorHAnsi"/>
          <w:b/>
        </w:rPr>
        <w:t xml:space="preserve">Fonte </w:t>
      </w:r>
      <w:r w:rsidR="00132AC6" w:rsidRPr="00066CD4">
        <w:rPr>
          <w:rFonts w:asciiTheme="minorHAnsi" w:hAnsiTheme="minorHAnsi" w:cstheme="minorHAnsi"/>
          <w:b/>
        </w:rPr>
        <w:t>–</w:t>
      </w:r>
      <w:r w:rsidR="00C41C09" w:rsidRPr="00066CD4">
        <w:rPr>
          <w:rFonts w:asciiTheme="minorHAnsi" w:hAnsiTheme="minorHAnsi" w:cs="Arial"/>
          <w:b/>
          <w:lang w:eastAsia="pt-BR"/>
        </w:rPr>
        <w:t>10</w:t>
      </w:r>
      <w:r w:rsidR="00066CD4" w:rsidRPr="00066CD4">
        <w:rPr>
          <w:rFonts w:asciiTheme="minorHAnsi" w:hAnsiTheme="minorHAnsi" w:cs="Arial"/>
          <w:b/>
          <w:lang w:eastAsia="pt-BR"/>
        </w:rPr>
        <w:t>5 RECURSOS ORDINÁRIOS</w:t>
      </w:r>
      <w:r w:rsidR="00C41C09" w:rsidRPr="00066CD4">
        <w:rPr>
          <w:rFonts w:asciiTheme="minorHAnsi" w:hAnsiTheme="minorHAnsi" w:cs="Arial"/>
          <w:b/>
          <w:lang w:eastAsia="pt-BR"/>
        </w:rPr>
        <w:t xml:space="preserve">-  </w:t>
      </w:r>
      <w:r w:rsidRPr="00066CD4">
        <w:rPr>
          <w:rFonts w:asciiTheme="minorHAnsi" w:hAnsiTheme="minorHAnsi" w:cstheme="minorHAnsi"/>
          <w:b/>
        </w:rPr>
        <w:t xml:space="preserve">Ficha </w:t>
      </w:r>
      <w:r w:rsidR="005E318D" w:rsidRPr="00066CD4">
        <w:rPr>
          <w:rFonts w:asciiTheme="minorHAnsi" w:hAnsiTheme="minorHAnsi" w:cstheme="minorHAnsi"/>
          <w:b/>
        </w:rPr>
        <w:t>–</w:t>
      </w:r>
      <w:r w:rsidR="00066CD4" w:rsidRPr="00066CD4">
        <w:rPr>
          <w:rFonts w:asciiTheme="minorHAnsi" w:hAnsiTheme="minorHAnsi" w:cstheme="minorHAnsi"/>
          <w:b/>
        </w:rPr>
        <w:t>1518</w:t>
      </w:r>
      <w:r w:rsidR="00C41C09" w:rsidRPr="00066CD4">
        <w:rPr>
          <w:rFonts w:asciiTheme="minorHAnsi" w:hAnsiTheme="minorHAnsi" w:cs="Arial"/>
          <w:b/>
          <w:lang w:eastAsia="pt-BR"/>
        </w:rPr>
        <w:t>.</w:t>
      </w:r>
    </w:p>
    <w:p w:rsidR="00C41C09" w:rsidRDefault="00C41C09"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t>16 – DOS PAGAMENTOS</w:t>
      </w:r>
    </w:p>
    <w:p w:rsidR="00A64DA2" w:rsidRPr="00ED3F33" w:rsidRDefault="00A64DA2" w:rsidP="00A64DA2">
      <w:pPr>
        <w:autoSpaceDE w:val="0"/>
        <w:autoSpaceDN w:val="0"/>
        <w:adjustRightInd w:val="0"/>
        <w:spacing w:line="280" w:lineRule="exact"/>
        <w:jc w:val="both"/>
        <w:rPr>
          <w:rFonts w:asciiTheme="minorHAnsi" w:hAnsiTheme="minorHAnsi" w:cstheme="minorHAnsi"/>
          <w:b/>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r w:rsidRPr="00ED3F33">
        <w:rPr>
          <w:rFonts w:asciiTheme="minorHAnsi" w:hAnsiTheme="minorHAnsi" w:cstheme="minorHAnsi"/>
          <w:b/>
          <w:color w:val="auto"/>
          <w:szCs w:val="24"/>
        </w:rPr>
        <w:t>16.1</w:t>
      </w:r>
      <w:r w:rsidRPr="00ED3F33">
        <w:rPr>
          <w:rFonts w:asciiTheme="minorHAnsi" w:hAnsiTheme="minorHAnsi" w:cstheme="minorHAnsi"/>
          <w:color w:val="auto"/>
          <w:szCs w:val="24"/>
        </w:rPr>
        <w:t xml:space="preserve"> – Os pagamentos serão efetuados, através de crédito em conta bancária da Contratada, mediante apresentação de boletim de medição juntamente com nota fiscal e após ser atestado pelo setor de engenharia do </w:t>
      </w:r>
      <w:r w:rsidR="00066CD4" w:rsidRPr="00307899">
        <w:rPr>
          <w:rFonts w:asciiTheme="minorHAnsi" w:hAnsiTheme="minorHAnsi" w:cstheme="minorHAnsi"/>
          <w:u w:color="008000"/>
        </w:rPr>
        <w:t xml:space="preserve">PREVIJAN - Instituto de Previdência dos Servidores Públicos de </w:t>
      </w:r>
      <w:proofErr w:type="gramStart"/>
      <w:r w:rsidR="00066CD4" w:rsidRPr="00307899">
        <w:rPr>
          <w:rFonts w:asciiTheme="minorHAnsi" w:hAnsiTheme="minorHAnsi" w:cstheme="minorHAnsi"/>
          <w:u w:color="008000"/>
        </w:rPr>
        <w:t>Janaúba-MG</w:t>
      </w:r>
      <w:proofErr w:type="gramEnd"/>
      <w:r w:rsidRPr="00ED3F33">
        <w:rPr>
          <w:rFonts w:asciiTheme="minorHAnsi" w:eastAsia="Calibri" w:hAnsiTheme="minorHAnsi" w:cstheme="minorHAnsi"/>
          <w:color w:val="auto"/>
          <w:szCs w:val="24"/>
        </w:rPr>
        <w:t>.</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16.2</w:t>
      </w:r>
      <w:r w:rsidRPr="00ED3F33">
        <w:rPr>
          <w:rFonts w:asciiTheme="minorHAnsi" w:hAnsiTheme="minorHAnsi" w:cstheme="minorHAnsi"/>
          <w:color w:val="auto"/>
          <w:szCs w:val="24"/>
        </w:rPr>
        <w:t xml:space="preserve"> – As medições, para efeito de pagamentos, serão realizadas pela CONTRATADA, sem a necessidade da solicitação da CONTRATANTE, abrangendo os serviços ora executados.</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16.3</w:t>
      </w:r>
      <w:r w:rsidRPr="00ED3F33">
        <w:rPr>
          <w:rFonts w:asciiTheme="minorHAnsi" w:hAnsiTheme="minorHAnsi" w:cstheme="minorHAnsi"/>
          <w:color w:val="auto"/>
          <w:szCs w:val="24"/>
        </w:rPr>
        <w:t xml:space="preserve"> – As Notas Fiscais serão mensais e para fins de pagamento, até o 15.º (décimo quinto) do útil, com valores decorrentes da medição mensal, acompanhada de cópias autenticadas das guias de recolhimento dos encargos sociais (INSS e FGTS) dos empregados alocados na execução do contrato, referentes ao mês da contração de serviços, mediante carta de encaminhamento e protocolo.</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16.4</w:t>
      </w:r>
      <w:r w:rsidRPr="00ED3F33">
        <w:rPr>
          <w:rFonts w:asciiTheme="minorHAnsi" w:hAnsiTheme="minorHAnsi" w:cstheme="minorHAnsi"/>
          <w:color w:val="auto"/>
          <w:szCs w:val="24"/>
        </w:rPr>
        <w:t xml:space="preserve"> – Por ocasião dos pagamentos das notas fiscais, o </w:t>
      </w:r>
      <w:r w:rsidR="00066CD4" w:rsidRPr="00307899">
        <w:rPr>
          <w:rFonts w:asciiTheme="minorHAnsi" w:hAnsiTheme="minorHAnsi" w:cstheme="minorHAnsi"/>
          <w:u w:color="008000"/>
        </w:rPr>
        <w:t>PREVIJAN - Instituto de Previdência dos Servidores Públicos de Janaúba-MG</w:t>
      </w:r>
      <w:r w:rsidRPr="00ED3F33">
        <w:rPr>
          <w:rFonts w:asciiTheme="minorHAnsi" w:hAnsiTheme="minorHAnsi" w:cstheme="minorHAnsi"/>
          <w:color w:val="auto"/>
          <w:szCs w:val="24"/>
        </w:rPr>
        <w:t xml:space="preserve">fará as retenções do Imposto de Renda, INSS e ISSQN, informados na Nota Fiscal.  </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b/>
          <w:color w:val="auto"/>
          <w:szCs w:val="24"/>
        </w:rPr>
      </w:pPr>
    </w:p>
    <w:p w:rsidR="00A64DA2" w:rsidRPr="00ED3F33" w:rsidRDefault="00A64DA2" w:rsidP="00A64DA2">
      <w:pPr>
        <w:pStyle w:val="NONormal"/>
        <w:tabs>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16.5</w:t>
      </w:r>
      <w:r w:rsidRPr="00ED3F33">
        <w:rPr>
          <w:rFonts w:asciiTheme="minorHAnsi" w:hAnsiTheme="minorHAnsi" w:cstheme="minorHAnsi"/>
          <w:color w:val="auto"/>
          <w:szCs w:val="24"/>
        </w:rPr>
        <w:t xml:space="preserve"> – Juntamente com a primeira fatura/nota fiscal é condicionada a apresentação da Anotação de Responsabilidade Técnica (ART) junto ao CREA</w:t>
      </w:r>
      <w:r w:rsidR="00066CD4">
        <w:rPr>
          <w:rFonts w:asciiTheme="minorHAnsi" w:hAnsiTheme="minorHAnsi" w:cstheme="minorHAnsi"/>
          <w:color w:val="auto"/>
          <w:szCs w:val="24"/>
        </w:rPr>
        <w:t>/CAUC</w:t>
      </w:r>
      <w:r w:rsidRPr="00ED3F33">
        <w:rPr>
          <w:rFonts w:asciiTheme="minorHAnsi" w:hAnsiTheme="minorHAnsi" w:cstheme="minorHAnsi"/>
          <w:color w:val="auto"/>
          <w:szCs w:val="24"/>
        </w:rPr>
        <w:t>, Cadastro da Obra no CEI e instalação, no canteiro da obra e da placa de obra.</w:t>
      </w: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p>
    <w:p w:rsidR="00A64DA2" w:rsidRPr="00ED3F33" w:rsidRDefault="00A64DA2" w:rsidP="00A64DA2">
      <w:pPr>
        <w:pStyle w:val="NONormal"/>
        <w:tabs>
          <w:tab w:val="clear" w:pos="5400"/>
          <w:tab w:val="clear" w:pos="11188"/>
          <w:tab w:val="left" w:pos="1701"/>
        </w:tabs>
        <w:spacing w:line="280" w:lineRule="exact"/>
        <w:rPr>
          <w:rFonts w:asciiTheme="minorHAnsi" w:hAnsiTheme="minorHAnsi" w:cstheme="minorHAnsi"/>
          <w:color w:val="auto"/>
          <w:szCs w:val="24"/>
        </w:rPr>
      </w:pPr>
      <w:r w:rsidRPr="00ED3F33">
        <w:rPr>
          <w:rFonts w:asciiTheme="minorHAnsi" w:hAnsiTheme="minorHAnsi" w:cstheme="minorHAnsi"/>
          <w:b/>
          <w:color w:val="auto"/>
          <w:szCs w:val="24"/>
        </w:rPr>
        <w:t>16.6</w:t>
      </w:r>
      <w:r w:rsidRPr="00ED3F33">
        <w:rPr>
          <w:rFonts w:asciiTheme="minorHAnsi" w:hAnsiTheme="minorHAnsi" w:cstheme="minorHAnsi"/>
          <w:color w:val="auto"/>
          <w:szCs w:val="24"/>
        </w:rPr>
        <w:t xml:space="preserve"> – O pagamento da </w:t>
      </w:r>
      <w:r w:rsidRPr="00066CD4">
        <w:rPr>
          <w:rFonts w:asciiTheme="minorHAnsi" w:hAnsiTheme="minorHAnsi" w:cstheme="minorHAnsi"/>
          <w:b/>
          <w:color w:val="auto"/>
          <w:szCs w:val="24"/>
        </w:rPr>
        <w:t>última medição</w:t>
      </w:r>
      <w:r w:rsidRPr="00ED3F33">
        <w:rPr>
          <w:rFonts w:asciiTheme="minorHAnsi" w:hAnsiTheme="minorHAnsi" w:cstheme="minorHAnsi"/>
          <w:color w:val="auto"/>
          <w:szCs w:val="24"/>
        </w:rPr>
        <w:t xml:space="preserve"> somente será liberado 90% (noventa), o restante</w:t>
      </w:r>
      <w:proofErr w:type="gramStart"/>
      <w:r w:rsidRPr="00ED3F33">
        <w:rPr>
          <w:rFonts w:asciiTheme="minorHAnsi" w:hAnsiTheme="minorHAnsi" w:cstheme="minorHAnsi"/>
          <w:color w:val="auto"/>
          <w:szCs w:val="24"/>
        </w:rPr>
        <w:t xml:space="preserve"> ou seja</w:t>
      </w:r>
      <w:proofErr w:type="gramEnd"/>
      <w:r w:rsidRPr="00ED3F33">
        <w:rPr>
          <w:rFonts w:asciiTheme="minorHAnsi" w:hAnsiTheme="minorHAnsi" w:cstheme="minorHAnsi"/>
          <w:color w:val="auto"/>
          <w:szCs w:val="24"/>
        </w:rPr>
        <w:t xml:space="preserve"> 10%( dez por cento) será pago contra a apresentação da CND do INSS, vinculada a CEI da obra devidamente baixada e CRS do FGTS.</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b/>
        </w:rPr>
      </w:pPr>
      <w:r w:rsidRPr="00ED3F33">
        <w:rPr>
          <w:rFonts w:asciiTheme="minorHAnsi" w:hAnsiTheme="minorHAnsi" w:cstheme="minorHAnsi"/>
          <w:b/>
        </w:rPr>
        <w:t>17. CRITÉRIO DE ALTERAÇÃO DE PREÇOS NO CONTRATO</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17.1</w:t>
      </w:r>
      <w:r w:rsidRPr="00ED3F33">
        <w:rPr>
          <w:rFonts w:asciiTheme="minorHAnsi" w:hAnsiTheme="minorHAnsi" w:cstheme="minorHAnsi"/>
        </w:rPr>
        <w:t xml:space="preserve"> – Considerando que o ordenamento jurídico atual não admite a estipulação de correção monetária ou de reajuste com periodicidade inferior a um ano e considerando que, somados, os prazos previstos (de duração/execução da obra, recebimentos provisório/definitivo) não ultrapassam um ano, NÃO haverá alteração dos preços estipulados no contrato por correção monetária ou reajuste por índices de preços gerais, setoriais ou que reflitam a variação dos custos da produção ou dos insumos utilizados.</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17.2</w:t>
      </w:r>
      <w:r w:rsidRPr="00ED3F33">
        <w:rPr>
          <w:rFonts w:asciiTheme="minorHAnsi" w:hAnsiTheme="minorHAnsi" w:cstheme="minorHAnsi"/>
        </w:rPr>
        <w:t xml:space="preserve"> – Havendo alteração da periodicidade de reajustamento por ato do Governo Federal com efeitos retroativos ou caso, em decorrência de </w:t>
      </w:r>
      <w:proofErr w:type="spellStart"/>
      <w:r w:rsidRPr="00ED3F33">
        <w:rPr>
          <w:rFonts w:asciiTheme="minorHAnsi" w:hAnsiTheme="minorHAnsi" w:cstheme="minorHAnsi"/>
        </w:rPr>
        <w:t>extrapolamento</w:t>
      </w:r>
      <w:proofErr w:type="spellEnd"/>
      <w:r w:rsidRPr="00ED3F33">
        <w:rPr>
          <w:rFonts w:asciiTheme="minorHAnsi" w:hAnsiTheme="minorHAnsi" w:cstheme="minorHAnsi"/>
        </w:rPr>
        <w:t xml:space="preserve"> dos prazos previstos, haja o transcurso do período de mais um ano, contado da data do recebimento das propostas, as parcelas remanescentes (ou seja, as parcelas cujo vencimento for posterior à periodicidade de um </w:t>
      </w:r>
      <w:r w:rsidRPr="00ED3F33">
        <w:rPr>
          <w:rFonts w:asciiTheme="minorHAnsi" w:hAnsiTheme="minorHAnsi" w:cstheme="minorHAnsi"/>
        </w:rPr>
        <w:lastRenderedPageBreak/>
        <w:t>ano) serão reajustadas pelo Índice Nacional do Custo da Construção para Obras Civis – INCC/FGV, obedecendo à seguinte fórmula:</w:t>
      </w:r>
    </w:p>
    <w:p w:rsidR="00A64DA2" w:rsidRPr="00ED3F33" w:rsidRDefault="00A64DA2" w:rsidP="00A64DA2">
      <w:pPr>
        <w:spacing w:line="280" w:lineRule="exact"/>
        <w:jc w:val="both"/>
        <w:rPr>
          <w:rFonts w:asciiTheme="minorHAnsi" w:hAnsiTheme="minorHAnsi" w:cstheme="minorHAnsi"/>
          <w:u w:val="single"/>
        </w:rPr>
      </w:pPr>
      <w:r w:rsidRPr="00ED3F33">
        <w:rPr>
          <w:rFonts w:asciiTheme="minorHAnsi" w:hAnsiTheme="minorHAnsi" w:cstheme="minorHAnsi"/>
        </w:rPr>
        <w:t xml:space="preserve">M = V × </w:t>
      </w:r>
      <w:r w:rsidRPr="00ED3F33">
        <w:rPr>
          <w:rFonts w:asciiTheme="minorHAnsi" w:hAnsiTheme="minorHAnsi" w:cstheme="minorHAnsi"/>
          <w:u w:val="single"/>
        </w:rPr>
        <w:t>I</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 xml:space="preserve">           I0</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t>onde</w:t>
      </w:r>
      <w:proofErr w:type="gramEnd"/>
      <w:r w:rsidRPr="00ED3F33">
        <w:rPr>
          <w:rFonts w:asciiTheme="minorHAnsi" w:hAnsiTheme="minorHAnsi" w:cstheme="minorHAnsi"/>
        </w:rPr>
        <w:t>:</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M – valor reajustado da parcela remanescente</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V – valor inicial da parcela remanescente</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I – índice do mês em que se completa a periodicidade de um ano (contado do</w:t>
      </w: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rPr>
        <w:t>recebimento</w:t>
      </w:r>
      <w:proofErr w:type="gramEnd"/>
      <w:r w:rsidRPr="00ED3F33">
        <w:rPr>
          <w:rFonts w:asciiTheme="minorHAnsi" w:hAnsiTheme="minorHAnsi" w:cstheme="minorHAnsi"/>
        </w:rPr>
        <w:t xml:space="preserve"> das propostas)</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I0 – índice do mês do recebimento das propostas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17.3</w:t>
      </w:r>
      <w:r w:rsidRPr="00ED3F33">
        <w:rPr>
          <w:rFonts w:asciiTheme="minorHAnsi" w:hAnsiTheme="minorHAnsi" w:cstheme="minorHAnsi"/>
        </w:rPr>
        <w:t xml:space="preserve"> – Excepcionalmente, poderá ocorrer a alteração dos preços ou do valor estipulados no contrato, a título de recomposição, caso o contratado demonstre a ocorrência de alguma(s) das situações previstas na alínea “d”, inciso II, do art. 65 e seu § 6º da Lei nº 8.666/93 e assim seja julgado por decisão fundamentada da Comissão Permanente de Licitação.</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17.4</w:t>
      </w:r>
      <w:r w:rsidRPr="00ED3F33">
        <w:rPr>
          <w:rFonts w:asciiTheme="minorHAnsi" w:hAnsiTheme="minorHAnsi" w:cstheme="minorHAnsi"/>
        </w:rPr>
        <w:t xml:space="preserve"> – Na hipótese indicada no item 17.3, caberá ao contratado requerer a recomposição de preços em petição escrita e devidamente fundamentada, acompanhada de planilha de cálculos que indiquem a forma e o critério utilizado para a recomposição dos preços. </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b/>
        </w:rPr>
      </w:pPr>
      <w:r w:rsidRPr="00ED3F33">
        <w:rPr>
          <w:rFonts w:asciiTheme="minorHAnsi" w:hAnsiTheme="minorHAnsi" w:cstheme="minorHAnsi"/>
          <w:b/>
        </w:rPr>
        <w:t>18</w:t>
      </w:r>
      <w:r w:rsidRPr="00ED3F33">
        <w:rPr>
          <w:rFonts w:asciiTheme="minorHAnsi" w:hAnsiTheme="minorHAnsi" w:cstheme="minorHAnsi"/>
        </w:rPr>
        <w:t xml:space="preserve"> – </w:t>
      </w:r>
      <w:r w:rsidRPr="00ED3F33">
        <w:rPr>
          <w:rFonts w:asciiTheme="minorHAnsi" w:hAnsiTheme="minorHAnsi" w:cstheme="minorHAnsi"/>
          <w:b/>
        </w:rPr>
        <w:t xml:space="preserve">ACRÉSCIMOS, SUPRESSÕES E ALTERAÇÕES NA </w:t>
      </w:r>
      <w:r w:rsidR="00132AC6" w:rsidRPr="00ED3F33">
        <w:rPr>
          <w:rFonts w:asciiTheme="minorHAnsi" w:hAnsiTheme="minorHAnsi" w:cstheme="minorHAnsi"/>
          <w:b/>
        </w:rPr>
        <w:t>OBRA.</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18.1</w:t>
      </w:r>
      <w:r w:rsidRPr="00ED3F33">
        <w:rPr>
          <w:rFonts w:asciiTheme="minorHAnsi" w:hAnsiTheme="minorHAnsi" w:cstheme="minorHAnsi"/>
        </w:rPr>
        <w:t xml:space="preserve"> – Nos termos do §1º, do art. 65, da Lei nº 8.666/93, ficará o contratado obrigado a aceitar, nas mesmas condições contratuais, os acréscimos ou supressões que se fizerem nas obras ou serviços, até 25% (vinte e cinco por cento) do valor inicial atualizado do contrato.</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18.2</w:t>
      </w:r>
      <w:r w:rsidRPr="00ED3F33">
        <w:rPr>
          <w:rFonts w:asciiTheme="minorHAnsi" w:hAnsiTheme="minorHAnsi" w:cstheme="minorHAnsi"/>
        </w:rPr>
        <w:t xml:space="preserve"> – As alterações porventura necessárias, no caso do item 18.1, serão efetuadas através de termo aditivo ao contrato, após a apresentação pelo contratado de proposta quanto ao preço das alterações dentro dos critérios seguintes: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 xml:space="preserve">a) as obras ou serviços acrescidos/suprimidos que possuam preço unitário especificado na proposta inicial (proposta apresentada na licitação) serão acertados pelos mesmos valores constantes da proposta inicial; </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rPr>
        <w:t xml:space="preserve">b) as obras ou serviços acrescidos/suprimidos que não possuam preço unitário especificado na proposta inicial (proposta apresentada na licitação) serão acertados por valores a serem indicados pelo contratado em nova proposta que não poderá exceder o orçamento feito pelo </w:t>
      </w:r>
      <w:r w:rsidR="0055373F" w:rsidRPr="00307899">
        <w:rPr>
          <w:rFonts w:asciiTheme="minorHAnsi" w:hAnsiTheme="minorHAnsi" w:cstheme="minorHAnsi"/>
          <w:u w:color="008000"/>
        </w:rPr>
        <w:t xml:space="preserve">PREVIJAN - Instituto de Previdência dos Servidores Públicos de </w:t>
      </w:r>
      <w:proofErr w:type="gramStart"/>
      <w:r w:rsidR="0055373F" w:rsidRPr="00307899">
        <w:rPr>
          <w:rFonts w:asciiTheme="minorHAnsi" w:hAnsiTheme="minorHAnsi" w:cstheme="minorHAnsi"/>
          <w:u w:color="008000"/>
        </w:rPr>
        <w:t>Janaúba-MG</w:t>
      </w:r>
      <w:proofErr w:type="gramEnd"/>
      <w:r w:rsidRPr="00ED3F33">
        <w:rPr>
          <w:rFonts w:asciiTheme="minorHAnsi" w:hAnsiTheme="minorHAnsi" w:cstheme="minorHAnsi"/>
        </w:rPr>
        <w:t xml:space="preserve"> para os mesmos.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18.3</w:t>
      </w:r>
      <w:r w:rsidRPr="00ED3F33">
        <w:rPr>
          <w:rFonts w:asciiTheme="minorHAnsi" w:hAnsiTheme="minorHAnsi" w:cstheme="minorHAnsi"/>
        </w:rPr>
        <w:t xml:space="preserve"> – A execução dos acréscimos porventura necessários somente poderá ser efetuada após a expressão das alterações em termo aditivo ao contrato.</w:t>
      </w:r>
    </w:p>
    <w:p w:rsidR="00A64DA2" w:rsidRPr="00ED3F33" w:rsidRDefault="00A64DA2" w:rsidP="00A64DA2">
      <w:pPr>
        <w:spacing w:line="280" w:lineRule="exact"/>
        <w:jc w:val="both"/>
        <w:rPr>
          <w:rFonts w:asciiTheme="minorHAnsi" w:hAnsiTheme="minorHAnsi" w:cstheme="minorHAnsi"/>
          <w:b/>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18.4</w:t>
      </w:r>
      <w:r w:rsidRPr="00ED3F33">
        <w:rPr>
          <w:rFonts w:asciiTheme="minorHAnsi" w:hAnsiTheme="minorHAnsi" w:cstheme="minorHAnsi"/>
        </w:rPr>
        <w:t xml:space="preserve"> – O contrato poderá, ainda, ser alterado nos demais casos especificados no art. 65, seus incisos e parágrafos, da Lei nº 8.666/93, observando-se a forma e os termos nela estabelecidos.</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18.5</w:t>
      </w:r>
      <w:r w:rsidRPr="00ED3F33">
        <w:rPr>
          <w:rFonts w:asciiTheme="minorHAnsi" w:hAnsiTheme="minorHAnsi" w:cstheme="minorHAnsi"/>
        </w:rPr>
        <w:t xml:space="preserve"> – Durante a execução do contrato, a mera variação da quantidade de material e de mão-de-obra orçada pela licitante vencedora em sua proposta não será considerada alteração (acréscimo ou supressão) nas obras/serviços, ficando mencionada variação de inteira e exclusiva responsabilidade do contratado.</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lastRenderedPageBreak/>
        <w:t>19 – DOS PRAZOS.</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19.1</w:t>
      </w:r>
      <w:r w:rsidRPr="00ED3F33">
        <w:rPr>
          <w:rFonts w:asciiTheme="minorHAnsi" w:hAnsiTheme="minorHAnsi" w:cstheme="minorHAnsi"/>
          <w:bCs/>
        </w:rPr>
        <w:t xml:space="preserve"> - </w:t>
      </w:r>
      <w:r w:rsidRPr="00ED3F33">
        <w:rPr>
          <w:rFonts w:asciiTheme="minorHAnsi" w:hAnsiTheme="minorHAnsi" w:cstheme="minorHAnsi"/>
        </w:rPr>
        <w:t>O licitante vencedor se obriga a iniciar os serviços, objeto desta Tomada de Preços, em no máximo 05 (cinco) dias, contados a partir da assinatura da ordem de serviço.</w:t>
      </w:r>
    </w:p>
    <w:p w:rsidR="00A64DA2" w:rsidRPr="00ED3F33" w:rsidRDefault="00A64DA2" w:rsidP="00A64DA2">
      <w:pPr>
        <w:autoSpaceDE w:val="0"/>
        <w:autoSpaceDN w:val="0"/>
        <w:adjustRightInd w:val="0"/>
        <w:spacing w:line="280" w:lineRule="exact"/>
        <w:jc w:val="both"/>
        <w:rPr>
          <w:rFonts w:asciiTheme="minorHAnsi" w:hAnsiTheme="minorHAnsi" w:cstheme="minorHAnsi"/>
        </w:rPr>
      </w:pPr>
    </w:p>
    <w:p w:rsidR="00A64DA2" w:rsidRPr="00ED3F33" w:rsidRDefault="00A64DA2" w:rsidP="00A64DA2">
      <w:pPr>
        <w:autoSpaceDE w:val="0"/>
        <w:autoSpaceDN w:val="0"/>
        <w:adjustRightInd w:val="0"/>
        <w:spacing w:line="280" w:lineRule="exact"/>
        <w:jc w:val="both"/>
        <w:rPr>
          <w:rFonts w:asciiTheme="minorHAnsi" w:hAnsiTheme="minorHAnsi" w:cstheme="minorHAnsi"/>
        </w:rPr>
      </w:pPr>
      <w:r w:rsidRPr="00ED3F33">
        <w:rPr>
          <w:rFonts w:asciiTheme="minorHAnsi" w:hAnsiTheme="minorHAnsi" w:cstheme="minorHAnsi"/>
          <w:b/>
          <w:bCs/>
        </w:rPr>
        <w:t>19.2</w:t>
      </w:r>
      <w:r w:rsidRPr="00ED3F33">
        <w:rPr>
          <w:rFonts w:asciiTheme="minorHAnsi" w:hAnsiTheme="minorHAnsi" w:cstheme="minorHAnsi"/>
        </w:rPr>
        <w:t xml:space="preserve"> – O prazo para a entrega da obra será de </w:t>
      </w:r>
      <w:r w:rsidR="0055373F">
        <w:rPr>
          <w:rFonts w:asciiTheme="minorHAnsi" w:hAnsiTheme="minorHAnsi" w:cstheme="minorHAnsi"/>
        </w:rPr>
        <w:t>10</w:t>
      </w:r>
      <w:r w:rsidRPr="00ED3F33">
        <w:rPr>
          <w:rFonts w:asciiTheme="minorHAnsi" w:hAnsiTheme="minorHAnsi" w:cstheme="minorHAnsi"/>
        </w:rPr>
        <w:t xml:space="preserve"> (</w:t>
      </w:r>
      <w:r w:rsidR="0055373F">
        <w:rPr>
          <w:rFonts w:asciiTheme="minorHAnsi" w:hAnsiTheme="minorHAnsi" w:cstheme="minorHAnsi"/>
        </w:rPr>
        <w:t>Dez</w:t>
      </w:r>
      <w:r w:rsidRPr="00ED3F33">
        <w:rPr>
          <w:rFonts w:asciiTheme="minorHAnsi" w:hAnsiTheme="minorHAnsi" w:cstheme="minorHAnsi"/>
        </w:rPr>
        <w:t xml:space="preserve">) meses, podendo ser prorrogado a critério da Administração </w:t>
      </w:r>
      <w:r w:rsidR="0055373F">
        <w:rPr>
          <w:rFonts w:asciiTheme="minorHAnsi" w:hAnsiTheme="minorHAnsi" w:cstheme="minorHAnsi"/>
        </w:rPr>
        <w:t>do Instituto</w:t>
      </w:r>
      <w:r w:rsidR="00ED5C15">
        <w:rPr>
          <w:rFonts w:asciiTheme="minorHAnsi" w:hAnsiTheme="minorHAnsi" w:cstheme="minorHAnsi"/>
        </w:rPr>
        <w:t xml:space="preserve"> nos moldes previstos na Lei nº 8.666/93</w:t>
      </w:r>
      <w:r w:rsidRPr="00ED3F33">
        <w:rPr>
          <w:rFonts w:asciiTheme="minorHAnsi" w:hAnsiTheme="minorHAnsi" w:cstheme="minorHAnsi"/>
        </w:rPr>
        <w:t>, mediante justificativa apresentada pela empresa contratada.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t>20 – DAS SANÇÕES ADMINISTRATIVAS:</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20.1</w:t>
      </w:r>
      <w:r w:rsidRPr="00ED3F33">
        <w:rPr>
          <w:rFonts w:asciiTheme="minorHAnsi" w:hAnsiTheme="minorHAnsi" w:cstheme="minorHAnsi"/>
          <w:bCs/>
        </w:rPr>
        <w:t xml:space="preserve"> – No caso de atraso injustificado ou inexecução total ou parcial dos compromissos assumidos com o </w:t>
      </w:r>
      <w:r w:rsidR="0055373F" w:rsidRPr="00307899">
        <w:rPr>
          <w:rFonts w:asciiTheme="minorHAnsi" w:hAnsiTheme="minorHAnsi" w:cstheme="minorHAnsi"/>
          <w:u w:color="008000"/>
        </w:rPr>
        <w:t xml:space="preserve">PREVIJAN - Instituto de Previdência dos Servidores Públicos de </w:t>
      </w:r>
      <w:proofErr w:type="gramStart"/>
      <w:r w:rsidR="0055373F" w:rsidRPr="00307899">
        <w:rPr>
          <w:rFonts w:asciiTheme="minorHAnsi" w:hAnsiTheme="minorHAnsi" w:cstheme="minorHAnsi"/>
          <w:u w:color="008000"/>
        </w:rPr>
        <w:t>Janaúba-MG</w:t>
      </w:r>
      <w:proofErr w:type="gramEnd"/>
      <w:r w:rsidRPr="00ED3F33">
        <w:rPr>
          <w:rFonts w:asciiTheme="minorHAnsi" w:hAnsiTheme="minorHAnsi" w:cstheme="minorHAnsi"/>
          <w:bCs/>
        </w:rPr>
        <w:t>, as sanções administrativas aplicadas à contratada serão:</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Cs/>
        </w:rPr>
        <w:t>20.1.1 – Advertência;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Cs/>
        </w:rPr>
        <w:t>20.1.2 – Multa;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Cs/>
        </w:rPr>
        <w:t xml:space="preserve">20.1.3 – Suspensão temporária de participar de licitações e impedimento de contratar com o MUNICÍPIO DE NOVA </w:t>
      </w:r>
      <w:r w:rsidR="0055373F">
        <w:rPr>
          <w:rFonts w:asciiTheme="minorHAnsi" w:hAnsiTheme="minorHAnsi" w:cstheme="minorHAnsi"/>
          <w:bCs/>
        </w:rPr>
        <w:t>JANAÚBA</w:t>
      </w:r>
      <w:r w:rsidRPr="00ED3F33">
        <w:rPr>
          <w:rFonts w:asciiTheme="minorHAnsi" w:hAnsiTheme="minorHAnsi" w:cstheme="minorHAnsi"/>
          <w:bCs/>
        </w:rPr>
        <w:t>/MG</w:t>
      </w:r>
      <w:r w:rsidR="0055373F">
        <w:rPr>
          <w:rFonts w:asciiTheme="minorHAnsi" w:hAnsiTheme="minorHAnsi" w:cstheme="minorHAnsi"/>
          <w:bCs/>
        </w:rPr>
        <w:t xml:space="preserve"> e </w:t>
      </w:r>
      <w:r w:rsidR="0055373F" w:rsidRPr="00307899">
        <w:rPr>
          <w:rFonts w:asciiTheme="minorHAnsi" w:hAnsiTheme="minorHAnsi" w:cstheme="minorHAnsi"/>
          <w:u w:color="008000"/>
        </w:rPr>
        <w:t xml:space="preserve">PREVIJAN - Instituto de Previdência dos Servidores Públicos de </w:t>
      </w:r>
      <w:proofErr w:type="gramStart"/>
      <w:r w:rsidR="0055373F" w:rsidRPr="00307899">
        <w:rPr>
          <w:rFonts w:asciiTheme="minorHAnsi" w:hAnsiTheme="minorHAnsi" w:cstheme="minorHAnsi"/>
          <w:u w:color="008000"/>
        </w:rPr>
        <w:t>Janaúba-MG</w:t>
      </w:r>
      <w:proofErr w:type="gramEnd"/>
      <w:r w:rsidRPr="00ED3F33">
        <w:rPr>
          <w:rFonts w:asciiTheme="minorHAnsi" w:hAnsiTheme="minorHAnsi" w:cstheme="minorHAnsi"/>
          <w:bCs/>
        </w:rPr>
        <w:t>;</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Cs/>
        </w:rPr>
        <w:t>20.1.4 – Declaração de inidoneidade para licitar ou contratar com a Administração Pública;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20.2</w:t>
      </w:r>
      <w:r w:rsidRPr="00ED3F33">
        <w:rPr>
          <w:rFonts w:asciiTheme="minorHAnsi" w:hAnsiTheme="minorHAnsi" w:cstheme="minorHAnsi"/>
          <w:bCs/>
        </w:rPr>
        <w:t xml:space="preserve"> – O atraso na execução de cada etapa do cronograma da obra, sem motivo justificado, sujeitará a contratada à multa de 0,5% (meio por cento) ao dia sobre o valor da referida etapa, calculada a juros simples, até o limite de 10% (dez por cento).</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20.3</w:t>
      </w:r>
      <w:r w:rsidRPr="00ED3F33">
        <w:rPr>
          <w:rFonts w:asciiTheme="minorHAnsi" w:hAnsiTheme="minorHAnsi" w:cstheme="minorHAnsi"/>
          <w:bCs/>
        </w:rPr>
        <w:t xml:space="preserve"> – O atraso injustificado de cada etapa do cronograma da obra por período superior a 20 (vinte) dias poderá caracterizar a inexecução total da obrigação assumida, sujeitando a Contratada à multa de 10% (dez por cento) sobre o valor do contrato. </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20.4</w:t>
      </w:r>
      <w:r w:rsidRPr="00ED3F33">
        <w:rPr>
          <w:rFonts w:asciiTheme="minorHAnsi" w:hAnsiTheme="minorHAnsi" w:cstheme="minorHAnsi"/>
          <w:bCs/>
        </w:rPr>
        <w:t xml:space="preserve"> – O atraso injustificado na </w:t>
      </w:r>
      <w:proofErr w:type="spellStart"/>
      <w:r w:rsidRPr="00ED3F33">
        <w:rPr>
          <w:rFonts w:asciiTheme="minorHAnsi" w:hAnsiTheme="minorHAnsi" w:cstheme="minorHAnsi"/>
          <w:bCs/>
        </w:rPr>
        <w:t>reexecução</w:t>
      </w:r>
      <w:proofErr w:type="spellEnd"/>
      <w:r w:rsidRPr="00ED3F33">
        <w:rPr>
          <w:rFonts w:asciiTheme="minorHAnsi" w:hAnsiTheme="minorHAnsi" w:cstheme="minorHAnsi"/>
          <w:bCs/>
        </w:rPr>
        <w:t xml:space="preserve"> dos serviços ou na solução dos problemas surgidos e devidamente notificados pela Fiscalização acarretará a aplicação de multa no percentual de 0,5% (meio por cento) ao dia de atraso sobre o valor do contrato, até o limite de 10% (dez por cento) do respectivo valor.</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20.5</w:t>
      </w:r>
      <w:r w:rsidRPr="00ED3F33">
        <w:rPr>
          <w:rFonts w:asciiTheme="minorHAnsi" w:hAnsiTheme="minorHAnsi" w:cstheme="minorHAnsi"/>
          <w:bCs/>
        </w:rPr>
        <w:t xml:space="preserve"> – O não cumprimento de qualquer condição fixada na Lei 8.666/93 ou neste Edital e não abrangida pelos incisos anteriores sujeitará a contratada a multa de até 2% (dois por cento) sobre o valor contratado, para cada evento, que será dobrada em caso de reincidência. </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20.6</w:t>
      </w:r>
      <w:r w:rsidRPr="00ED3F33">
        <w:rPr>
          <w:rFonts w:asciiTheme="minorHAnsi" w:hAnsiTheme="minorHAnsi" w:cstheme="minorHAnsi"/>
          <w:bCs/>
        </w:rPr>
        <w:t xml:space="preserve"> – A inobservância ou ocorrência das seguintes situações sujeitará </w:t>
      </w:r>
      <w:r w:rsidR="00653EB1" w:rsidRPr="00ED3F33">
        <w:rPr>
          <w:rFonts w:asciiTheme="minorHAnsi" w:hAnsiTheme="minorHAnsi" w:cstheme="minorHAnsi"/>
          <w:bCs/>
        </w:rPr>
        <w:t>a contratada à multa</w:t>
      </w:r>
      <w:r w:rsidRPr="00ED3F33">
        <w:rPr>
          <w:rFonts w:asciiTheme="minorHAnsi" w:hAnsiTheme="minorHAnsi" w:cstheme="minorHAnsi"/>
          <w:bCs/>
        </w:rPr>
        <w:t xml:space="preserve"> de até 2% (dois por cento) sobre o valor contratado, para cada evento, que será dobrada em caso de reincidência: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20.6.1</w:t>
      </w:r>
      <w:r w:rsidRPr="00ED3F33">
        <w:rPr>
          <w:rFonts w:asciiTheme="minorHAnsi" w:hAnsiTheme="minorHAnsi" w:cstheme="minorHAnsi"/>
          <w:bCs/>
        </w:rPr>
        <w:t xml:space="preserve"> – Permitir situação que crie a possibilidade de causar dano físico, lesão corporal ou consequências letais;</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20.6.2</w:t>
      </w:r>
      <w:r w:rsidRPr="00ED3F33">
        <w:rPr>
          <w:rFonts w:asciiTheme="minorHAnsi" w:hAnsiTheme="minorHAnsi" w:cstheme="minorHAnsi"/>
          <w:bCs/>
        </w:rPr>
        <w:t xml:space="preserve"> – Manter trabalhador sem qualificação exigida para executar os serviços contratados, ou deixar de substituir trabalhador quando exigido pela fiscalização;</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lastRenderedPageBreak/>
        <w:t>20.6.3</w:t>
      </w:r>
      <w:r w:rsidRPr="00ED3F33">
        <w:rPr>
          <w:rFonts w:asciiTheme="minorHAnsi" w:hAnsiTheme="minorHAnsi" w:cstheme="minorHAnsi"/>
          <w:bCs/>
        </w:rPr>
        <w:t xml:space="preserve"> – Permitir a execução de serviços sem utilização de EPI/EPC ou a presença de trabalhador fora dos locais em que estão sendo realizados os serviços;</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20.6.4</w:t>
      </w:r>
      <w:r w:rsidRPr="00ED3F33">
        <w:rPr>
          <w:rFonts w:asciiTheme="minorHAnsi" w:hAnsiTheme="minorHAnsi" w:cstheme="minorHAnsi"/>
          <w:bCs/>
        </w:rPr>
        <w:t xml:space="preserve"> – Deixar de cumprir determinação formal ou instrução da fiscalização, por ocorrência;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20.6.5</w:t>
      </w:r>
      <w:r w:rsidRPr="00ED3F33">
        <w:rPr>
          <w:rFonts w:asciiTheme="minorHAnsi" w:hAnsiTheme="minorHAnsi" w:cstheme="minorHAnsi"/>
          <w:bCs/>
        </w:rPr>
        <w:t xml:space="preserve"> – Deixar de manter as condições de habilitação e qualificação exigidas neste Edital;</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20.6.6</w:t>
      </w:r>
      <w:r w:rsidRPr="00ED3F33">
        <w:rPr>
          <w:rFonts w:asciiTheme="minorHAnsi" w:hAnsiTheme="minorHAnsi" w:cstheme="minorHAnsi"/>
          <w:bCs/>
        </w:rPr>
        <w:t xml:space="preserve"> – Descumprimento do PPRA (Programa de Prevenção de Riscos Ambientais</w:t>
      </w:r>
      <w:proofErr w:type="gramStart"/>
      <w:r w:rsidRPr="00ED3F33">
        <w:rPr>
          <w:rFonts w:asciiTheme="minorHAnsi" w:hAnsiTheme="minorHAnsi" w:cstheme="minorHAnsi"/>
          <w:bCs/>
        </w:rPr>
        <w:t>)ou</w:t>
      </w:r>
      <w:proofErr w:type="gramEnd"/>
      <w:r w:rsidRPr="00ED3F33">
        <w:rPr>
          <w:rFonts w:asciiTheme="minorHAnsi" w:hAnsiTheme="minorHAnsi" w:cstheme="minorHAnsi"/>
          <w:bCs/>
        </w:rPr>
        <w:t xml:space="preserve"> PCMAT (Programa de condições e meio ambiente de trabalho na indústria da construção civil) quando estes forem exigidos na obra.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20.7</w:t>
      </w:r>
      <w:r w:rsidRPr="00ED3F33">
        <w:rPr>
          <w:rFonts w:asciiTheme="minorHAnsi" w:hAnsiTheme="minorHAnsi" w:cstheme="minorHAnsi"/>
          <w:bCs/>
        </w:rPr>
        <w:t xml:space="preserve"> – Recusar-se a receber ou a dar recebimento no contrato, na nota de empenho ou de serviços e na notificação de pendência, no prazo de três dias úteis, caracterizará inexecução da obrigação assumida e, não havendo justificativa aceita pela administração, será aplicada multa de 10% (dez por cento) sobre o valor total da nota de empenho;</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20.8</w:t>
      </w:r>
      <w:r w:rsidRPr="00ED3F33">
        <w:rPr>
          <w:rFonts w:asciiTheme="minorHAnsi" w:hAnsiTheme="minorHAnsi" w:cstheme="minorHAnsi"/>
          <w:bCs/>
        </w:rPr>
        <w:t xml:space="preserve"> – A critério da Administração, as penas previstas nos itens 20.1.1, 20.1.2, 20.1.3 e 20.1.4, garantida a defesa prévia, poderão ser aplicadas cumulativamente à penalidade de multa;</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20.9</w:t>
      </w:r>
      <w:r w:rsidRPr="00ED3F33">
        <w:rPr>
          <w:rFonts w:asciiTheme="minorHAnsi" w:hAnsiTheme="minorHAnsi" w:cstheme="minorHAnsi"/>
          <w:bCs/>
        </w:rPr>
        <w:t xml:space="preserve"> – As multas aplicadas, moratórias e compensatórias, poderão ser descontadas dos pagamentos a serem efetuados, das garantias em dinheiro, quando existirem, ou ainda judicialmente, conforme o caso, resguardados os procedimentos legais pertinentes.  </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20.10</w:t>
      </w:r>
      <w:r w:rsidRPr="00ED3F33">
        <w:rPr>
          <w:rFonts w:asciiTheme="minorHAnsi" w:hAnsiTheme="minorHAnsi" w:cstheme="minorHAnsi"/>
          <w:bCs/>
        </w:rPr>
        <w:t xml:space="preserve"> – A empresa faltosa que não tiver crédito a receber do </w:t>
      </w:r>
      <w:r w:rsidR="00653EB1" w:rsidRPr="00307899">
        <w:rPr>
          <w:rFonts w:asciiTheme="minorHAnsi" w:hAnsiTheme="minorHAnsi" w:cstheme="minorHAnsi"/>
          <w:u w:color="008000"/>
        </w:rPr>
        <w:t>PREVIJAN - Instituto de Previdência dos Servidores Públicos de Janaúba-MG</w:t>
      </w:r>
      <w:r w:rsidRPr="00ED3F33">
        <w:rPr>
          <w:rFonts w:asciiTheme="minorHAnsi" w:hAnsiTheme="minorHAnsi" w:cstheme="minorHAnsi"/>
          <w:bCs/>
        </w:rPr>
        <w:t xml:space="preserve">terá o prazo de </w:t>
      </w:r>
      <w:proofErr w:type="gramStart"/>
      <w:r w:rsidRPr="00ED3F33">
        <w:rPr>
          <w:rFonts w:asciiTheme="minorHAnsi" w:hAnsiTheme="minorHAnsi" w:cstheme="minorHAnsi"/>
          <w:bCs/>
        </w:rPr>
        <w:t>5</w:t>
      </w:r>
      <w:proofErr w:type="gramEnd"/>
      <w:r w:rsidRPr="00ED3F33">
        <w:rPr>
          <w:rFonts w:asciiTheme="minorHAnsi" w:hAnsiTheme="minorHAnsi" w:cstheme="minorHAnsi"/>
          <w:bCs/>
        </w:rPr>
        <w:t xml:space="preserve"> (cinco) dias úteis, após a notificação oficial, para recolhimento da multa apurada em regular procedimento administrativo, sob pena de cobrança judicial.</w:t>
      </w:r>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t>20.11</w:t>
      </w:r>
      <w:r w:rsidRPr="00ED3F33">
        <w:rPr>
          <w:rFonts w:asciiTheme="minorHAnsi" w:hAnsiTheme="minorHAnsi" w:cstheme="minorHAnsi"/>
          <w:bCs/>
        </w:rPr>
        <w:t xml:space="preserve"> – A aplicação de quaisquer das penalidades previstas neste Edital será precedida de regular processo administrativo, onde se garantirá o contraditório e a ampla defesa.</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r w:rsidRPr="00ED3F33">
        <w:rPr>
          <w:rFonts w:asciiTheme="minorHAnsi" w:hAnsiTheme="minorHAnsi" w:cstheme="minorHAnsi"/>
          <w:b/>
          <w:bCs/>
        </w:rPr>
        <w:t>21 – DISPOSIÇÕES GERAIS</w:t>
      </w:r>
    </w:p>
    <w:p w:rsidR="00A64DA2" w:rsidRPr="00ED3F33" w:rsidRDefault="00A64DA2" w:rsidP="00A64DA2">
      <w:pPr>
        <w:autoSpaceDE w:val="0"/>
        <w:autoSpaceDN w:val="0"/>
        <w:adjustRightInd w:val="0"/>
        <w:spacing w:line="280" w:lineRule="exact"/>
        <w:jc w:val="both"/>
        <w:rPr>
          <w:rFonts w:asciiTheme="minorHAnsi" w:hAnsiTheme="minorHAnsi" w:cstheme="minorHAnsi"/>
          <w:b/>
          <w:bCs/>
        </w:rPr>
      </w:pPr>
    </w:p>
    <w:p w:rsidR="00A64DA2" w:rsidRPr="00ED3F33" w:rsidRDefault="00A64DA2" w:rsidP="00A64DA2">
      <w:pPr>
        <w:spacing w:line="280" w:lineRule="exact"/>
        <w:jc w:val="both"/>
        <w:rPr>
          <w:rFonts w:asciiTheme="minorHAnsi" w:hAnsiTheme="minorHAnsi" w:cstheme="minorHAnsi"/>
        </w:rPr>
      </w:pPr>
      <w:proofErr w:type="gramStart"/>
      <w:r w:rsidRPr="00ED3F33">
        <w:rPr>
          <w:rFonts w:asciiTheme="minorHAnsi" w:hAnsiTheme="minorHAnsi" w:cstheme="minorHAnsi"/>
          <w:b/>
        </w:rPr>
        <w:t>21.1</w:t>
      </w:r>
      <w:r w:rsidRPr="00ED3F33">
        <w:rPr>
          <w:rFonts w:asciiTheme="minorHAnsi" w:hAnsiTheme="minorHAnsi" w:cstheme="minorHAnsi"/>
        </w:rPr>
        <w:t xml:space="preserve"> – O </w:t>
      </w:r>
      <w:r w:rsidR="00653EB1" w:rsidRPr="00307899">
        <w:rPr>
          <w:rFonts w:asciiTheme="minorHAnsi" w:hAnsiTheme="minorHAnsi" w:cstheme="minorHAnsi"/>
          <w:u w:color="008000"/>
        </w:rPr>
        <w:t>PREVIJAN - Instituto</w:t>
      </w:r>
      <w:proofErr w:type="gramEnd"/>
      <w:r w:rsidR="00653EB1" w:rsidRPr="00307899">
        <w:rPr>
          <w:rFonts w:asciiTheme="minorHAnsi" w:hAnsiTheme="minorHAnsi" w:cstheme="minorHAnsi"/>
          <w:u w:color="008000"/>
        </w:rPr>
        <w:t xml:space="preserve"> de Previdência dos Servidores Públicos de Janaúba-MG</w:t>
      </w:r>
      <w:r w:rsidRPr="00ED3F33">
        <w:rPr>
          <w:rFonts w:asciiTheme="minorHAnsi" w:hAnsiTheme="minorHAnsi" w:cstheme="minorHAnsi"/>
        </w:rPr>
        <w:t>poderá cancelar de pleno direito à nota de empenho que vier a ser emitida em decorrência desta licitação, bem como rescindir o respectivo contrato, independentemente de interpelação judicial ou extrajudicial desde que motivado o ato e assegurado à licitante vencedora o contraditório e a ampla defesa quando esta:</w:t>
      </w:r>
    </w:p>
    <w:p w:rsidR="00A64DA2" w:rsidRPr="00ED3F33" w:rsidRDefault="00A64DA2" w:rsidP="00A64DA2">
      <w:pPr>
        <w:spacing w:line="280" w:lineRule="exact"/>
        <w:jc w:val="both"/>
        <w:rPr>
          <w:rFonts w:asciiTheme="minorHAnsi" w:hAnsiTheme="minorHAnsi" w:cstheme="minorHAnsi"/>
        </w:rPr>
      </w:pP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w:t>
      </w:r>
      <w:r w:rsidRPr="00ED3F33">
        <w:rPr>
          <w:rFonts w:asciiTheme="minorHAnsi" w:hAnsiTheme="minorHAnsi" w:cstheme="minorHAnsi"/>
        </w:rPr>
        <w:t xml:space="preserve"> – Venha a ser atingida por protesto de título, execução fiscal, determinação judicial de bloqueio de créditos junto ao </w:t>
      </w:r>
      <w:r w:rsidR="00653EB1" w:rsidRPr="00307899">
        <w:rPr>
          <w:rFonts w:asciiTheme="minorHAnsi" w:hAnsiTheme="minorHAnsi" w:cstheme="minorHAnsi"/>
          <w:u w:color="008000"/>
        </w:rPr>
        <w:t>PREVIJAN - Instituto de Previdência dos Servidores Públicos de Janaúba-MG</w:t>
      </w:r>
      <w:r w:rsidRPr="00ED3F33">
        <w:rPr>
          <w:rFonts w:asciiTheme="minorHAnsi" w:hAnsiTheme="minorHAnsi" w:cstheme="minorHAnsi"/>
        </w:rPr>
        <w:t>ou outros fatos que comprometam sua capacidade econômico-financeira;</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21.1.2</w:t>
      </w:r>
      <w:r w:rsidRPr="00ED3F33">
        <w:rPr>
          <w:rFonts w:asciiTheme="minorHAnsi" w:hAnsiTheme="minorHAnsi" w:cstheme="minorHAnsi"/>
        </w:rPr>
        <w:t xml:space="preserve"> – For envolvida em escândalo público e notório;</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21.1.3</w:t>
      </w:r>
      <w:r w:rsidRPr="00ED3F33">
        <w:rPr>
          <w:rFonts w:asciiTheme="minorHAnsi" w:hAnsiTheme="minorHAnsi" w:cstheme="minorHAnsi"/>
        </w:rPr>
        <w:t xml:space="preserve"> – Quebrar o sigilo profissional;</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21.1.4</w:t>
      </w:r>
      <w:r w:rsidRPr="00ED3F33">
        <w:rPr>
          <w:rFonts w:asciiTheme="minorHAnsi" w:hAnsiTheme="minorHAnsi" w:cstheme="minorHAnsi"/>
        </w:rPr>
        <w:t xml:space="preserve"> – Utilizar, em benefício próprio ou de terceiros, informações não divulgadas ao público e às quais tenha acesso por força de suas atribuições e que contrariem as disposições estabelecidas pelo </w:t>
      </w:r>
      <w:r w:rsidR="00307899">
        <w:rPr>
          <w:rFonts w:asciiTheme="minorHAnsi" w:hAnsiTheme="minorHAnsi" w:cstheme="minorHAnsi"/>
        </w:rPr>
        <w:t xml:space="preserve">PREVIJAN - Instituto de Previdência dos Servidores Públicos de </w:t>
      </w:r>
      <w:proofErr w:type="gramStart"/>
      <w:r w:rsidR="00307899">
        <w:rPr>
          <w:rFonts w:asciiTheme="minorHAnsi" w:hAnsiTheme="minorHAnsi" w:cstheme="minorHAnsi"/>
        </w:rPr>
        <w:t>Janaúba-MG</w:t>
      </w:r>
      <w:proofErr w:type="gramEnd"/>
      <w:r w:rsidRPr="00ED3F33">
        <w:rPr>
          <w:rFonts w:asciiTheme="minorHAnsi" w:hAnsiTheme="minorHAnsi" w:cstheme="minorHAnsi"/>
        </w:rPr>
        <w:t xml:space="preserve">; </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21.1.5</w:t>
      </w:r>
      <w:r w:rsidRPr="00ED3F33">
        <w:rPr>
          <w:rFonts w:asciiTheme="minorHAnsi" w:hAnsiTheme="minorHAnsi" w:cstheme="minorHAnsi"/>
        </w:rPr>
        <w:t xml:space="preserve"> – Na hipótese de ser anulada a adjudicação em função de qualquer dispositivo legal que a autorize.</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21.1.6</w:t>
      </w:r>
      <w:r w:rsidRPr="00ED3F33">
        <w:rPr>
          <w:rFonts w:asciiTheme="minorHAnsi" w:hAnsiTheme="minorHAnsi" w:cstheme="minorHAnsi"/>
        </w:rPr>
        <w:t xml:space="preserve"> – O </w:t>
      </w:r>
      <w:r w:rsidR="00307899">
        <w:rPr>
          <w:rFonts w:asciiTheme="minorHAnsi" w:hAnsiTheme="minorHAnsi" w:cstheme="minorHAnsi"/>
        </w:rPr>
        <w:t xml:space="preserve">PREVIJAN - Instituto de Previdência dos Servidores Públicos de </w:t>
      </w:r>
      <w:proofErr w:type="gramStart"/>
      <w:r w:rsidR="00307899">
        <w:rPr>
          <w:rFonts w:asciiTheme="minorHAnsi" w:hAnsiTheme="minorHAnsi" w:cstheme="minorHAnsi"/>
        </w:rPr>
        <w:t>Janaúba-MG</w:t>
      </w:r>
      <w:proofErr w:type="gramEnd"/>
      <w:r w:rsidRPr="00ED3F33">
        <w:rPr>
          <w:rFonts w:asciiTheme="minorHAnsi" w:hAnsiTheme="minorHAnsi" w:cstheme="minorHAnsi"/>
        </w:rPr>
        <w:t xml:space="preserve"> poderá, por despacho fundamentado da Comissão de Licitação, excluir qualquer licitante, sem prejuízo de </w:t>
      </w:r>
      <w:r w:rsidRPr="00ED3F33">
        <w:rPr>
          <w:rFonts w:asciiTheme="minorHAnsi" w:hAnsiTheme="minorHAnsi" w:cstheme="minorHAnsi"/>
        </w:rPr>
        <w:lastRenderedPageBreak/>
        <w:t>outras sanções cabíveis, sem que a esta assista o direito de reclamar indenização ou ressarcimento, se chegar ao seu conhecimento, em qualquer fase do processo licitatório, fato ou circunstância que desabone a idoneidade da licitante.</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21.1.7</w:t>
      </w:r>
      <w:r w:rsidRPr="00ED3F33">
        <w:rPr>
          <w:rFonts w:asciiTheme="minorHAnsi" w:hAnsiTheme="minorHAnsi" w:cstheme="minorHAnsi"/>
        </w:rPr>
        <w:t xml:space="preserve"> – A licitação poderá ser revogada por razões de interesse público decorrente de fato superveniente devidamente comprovado, pertinente e suficiente para justificar tal conduta, ou anulada por ilegalidade de ofício ou por provocação de terceiros, mediante decisão fundamentada da Comissão de Licitação.</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21.1.8</w:t>
      </w:r>
      <w:r w:rsidRPr="00ED3F33">
        <w:rPr>
          <w:rFonts w:asciiTheme="minorHAnsi" w:hAnsiTheme="minorHAnsi" w:cstheme="minorHAnsi"/>
        </w:rPr>
        <w:t xml:space="preserve"> – A nulidade do processo licitatório induz à do contrato, sem prejuízo do disposto no parágrafo único do art. 59, da Lei Federal n° 8.666/93.</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21.1.9</w:t>
      </w:r>
      <w:r w:rsidRPr="00ED3F33">
        <w:rPr>
          <w:rFonts w:asciiTheme="minorHAnsi" w:hAnsiTheme="minorHAnsi" w:cstheme="minorHAnsi"/>
        </w:rPr>
        <w:t xml:space="preserve"> – As reclamações referentes à documentação e às propostas deverão ser feitas no momento da abertura do envelope correspondente, por escrito, quando serão registradas em ata, sendo vedada, a qualquer licitante, observações ou reclamações impertinentes ao certame.</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21.1.10</w:t>
      </w:r>
      <w:r w:rsidRPr="00ED3F33">
        <w:rPr>
          <w:rFonts w:asciiTheme="minorHAnsi" w:hAnsiTheme="minorHAnsi" w:cstheme="minorHAnsi"/>
        </w:rPr>
        <w:t xml:space="preserve"> – A apresentação da proposta implica, por parte da licitante, observação dos preceitos legais e regulamentares em vigor, bem como implica na aceitação plena e incondicional de todos os termos e condições deste edital sendo responsável pela fidelidade e legitimidade das informações e dos documentos apresentados em qualquer fase da licitação.</w:t>
      </w:r>
    </w:p>
    <w:p w:rsidR="00A64DA2" w:rsidRPr="00ED3F33" w:rsidRDefault="00A64DA2" w:rsidP="00A64DA2">
      <w:pPr>
        <w:tabs>
          <w:tab w:val="left" w:pos="720"/>
          <w:tab w:val="left" w:pos="2160"/>
          <w:tab w:val="left" w:pos="2880"/>
          <w:tab w:val="left" w:pos="3600"/>
          <w:tab w:val="left" w:pos="4320"/>
          <w:tab w:val="left" w:pos="5040"/>
          <w:tab w:val="left" w:pos="6480"/>
          <w:tab w:val="left" w:pos="7200"/>
          <w:tab w:val="left" w:pos="7920"/>
          <w:tab w:val="left" w:pos="8640"/>
        </w:tabs>
        <w:spacing w:line="280" w:lineRule="exact"/>
        <w:jc w:val="both"/>
        <w:rPr>
          <w:rFonts w:asciiTheme="minorHAnsi" w:hAnsiTheme="minorHAnsi" w:cstheme="minorHAnsi"/>
        </w:rPr>
      </w:pPr>
      <w:r w:rsidRPr="00ED3F33">
        <w:rPr>
          <w:rFonts w:asciiTheme="minorHAnsi" w:hAnsiTheme="minorHAnsi" w:cstheme="minorHAnsi"/>
          <w:b/>
        </w:rPr>
        <w:t>21.1.11</w:t>
      </w:r>
      <w:r w:rsidRPr="00ED3F33">
        <w:rPr>
          <w:rFonts w:asciiTheme="minorHAnsi" w:hAnsiTheme="minorHAnsi" w:cstheme="minorHAnsi"/>
        </w:rPr>
        <w:t xml:space="preserve"> – A empresa vencedora deverá manter, durante toda a execução do contrato a ser assinado, as mesmas condições de habilitação exigidas neste edital.</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21.1.12</w:t>
      </w:r>
      <w:r w:rsidRPr="00ED3F33">
        <w:rPr>
          <w:rFonts w:asciiTheme="minorHAnsi" w:hAnsiTheme="minorHAnsi" w:cstheme="minorHAnsi"/>
        </w:rPr>
        <w:t xml:space="preserve"> – Havendo indício de conluio entre os licitantes ou de qualquer outro ato de má-fé, o </w:t>
      </w:r>
      <w:r w:rsidR="00653EB1" w:rsidRPr="00307899">
        <w:rPr>
          <w:rFonts w:asciiTheme="minorHAnsi" w:hAnsiTheme="minorHAnsi" w:cstheme="minorHAnsi"/>
          <w:u w:color="008000"/>
        </w:rPr>
        <w:t xml:space="preserve">PREVIJAN - Instituto de Previdência dos Servidores Públicos de </w:t>
      </w:r>
      <w:proofErr w:type="gramStart"/>
      <w:r w:rsidR="00653EB1" w:rsidRPr="00307899">
        <w:rPr>
          <w:rFonts w:asciiTheme="minorHAnsi" w:hAnsiTheme="minorHAnsi" w:cstheme="minorHAnsi"/>
          <w:u w:color="008000"/>
        </w:rPr>
        <w:t>Janaúba-MG</w:t>
      </w:r>
      <w:proofErr w:type="gramEnd"/>
      <w:r w:rsidRPr="00ED3F33">
        <w:rPr>
          <w:rFonts w:asciiTheme="minorHAnsi" w:hAnsiTheme="minorHAnsi" w:cstheme="minorHAnsi"/>
        </w:rPr>
        <w:t xml:space="preserve"> comunicará os fatos verificados ao Ministério Público para as providências cabíveis.</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21.1.13</w:t>
      </w:r>
      <w:r w:rsidRPr="00ED3F33">
        <w:rPr>
          <w:rFonts w:asciiTheme="minorHAnsi" w:hAnsiTheme="minorHAnsi" w:cstheme="minorHAnsi"/>
        </w:rPr>
        <w:t xml:space="preserve"> – É </w:t>
      </w:r>
      <w:r w:rsidR="00653EB1" w:rsidRPr="00ED3F33">
        <w:rPr>
          <w:rFonts w:asciiTheme="minorHAnsi" w:hAnsiTheme="minorHAnsi" w:cstheme="minorHAnsi"/>
        </w:rPr>
        <w:t>facultada a Comissão de Licitação</w:t>
      </w:r>
      <w:r w:rsidRPr="00ED3F33">
        <w:rPr>
          <w:rFonts w:asciiTheme="minorHAnsi" w:hAnsiTheme="minorHAnsi" w:cstheme="minorHAnsi"/>
        </w:rPr>
        <w:t xml:space="preserve"> ou à autoridade superior, em qualquer fase da licitação, a promoção de diligência destinada a esclarecer ou complementar a instrução do processo, vedada a inclusão posterior de documento ou informação que deva constar no ato da sessão pública.</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21.1.14</w:t>
      </w:r>
      <w:r w:rsidRPr="00ED3F33">
        <w:rPr>
          <w:rFonts w:asciiTheme="minorHAnsi" w:hAnsiTheme="minorHAnsi" w:cstheme="minorHAnsi"/>
        </w:rPr>
        <w:t xml:space="preserve"> – As questões decorrentes da execução deste edital, que não puderem ser dirimidas administrativamente, serão processadas e julgadas no foro da Comarca de </w:t>
      </w:r>
      <w:r w:rsidR="007146FE" w:rsidRPr="00ED3F33">
        <w:rPr>
          <w:rFonts w:asciiTheme="minorHAnsi" w:hAnsiTheme="minorHAnsi" w:cstheme="minorHAnsi"/>
        </w:rPr>
        <w:t>Janaúba</w:t>
      </w:r>
      <w:r w:rsidRPr="00ED3F33">
        <w:rPr>
          <w:rFonts w:asciiTheme="minorHAnsi" w:hAnsiTheme="minorHAnsi" w:cstheme="minorHAnsi"/>
        </w:rPr>
        <w:t>/MG, com exclusão de qualquer outro, por mais privilegiado que seja.</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21.1.15</w:t>
      </w:r>
      <w:r w:rsidRPr="00ED3F33">
        <w:rPr>
          <w:rFonts w:asciiTheme="minorHAnsi" w:hAnsiTheme="minorHAnsi" w:cstheme="minorHAnsi"/>
        </w:rPr>
        <w:t xml:space="preserve"> – Qualquer pedido de esclarecimentos em relação a eventuais dúvidas na interpretação do presente edital deverá ser encaminhado por escrito a Comissão de Licitação do </w:t>
      </w:r>
      <w:r w:rsidR="00307899">
        <w:rPr>
          <w:rFonts w:asciiTheme="minorHAnsi" w:hAnsiTheme="minorHAnsi" w:cstheme="minorHAnsi"/>
        </w:rPr>
        <w:t xml:space="preserve">PREVIJAN - Instituto de Previdência dos Servidores Públicos de </w:t>
      </w:r>
      <w:proofErr w:type="gramStart"/>
      <w:r w:rsidR="00307899">
        <w:rPr>
          <w:rFonts w:asciiTheme="minorHAnsi" w:hAnsiTheme="minorHAnsi" w:cstheme="minorHAnsi"/>
        </w:rPr>
        <w:t>Janaúba-MG</w:t>
      </w:r>
      <w:proofErr w:type="gramEnd"/>
      <w:r w:rsidRPr="00ED3F33">
        <w:rPr>
          <w:rFonts w:asciiTheme="minorHAnsi" w:hAnsiTheme="minorHAnsi" w:cstheme="minorHAnsi"/>
        </w:rPr>
        <w:t>.</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21.1.16</w:t>
      </w:r>
      <w:r w:rsidRPr="00ED3F33">
        <w:rPr>
          <w:rFonts w:asciiTheme="minorHAnsi" w:hAnsiTheme="minorHAnsi" w:cstheme="minorHAnsi"/>
        </w:rPr>
        <w:t xml:space="preserve"> – A homologação do objeto desta licitação não implicará direito à contratação.</w:t>
      </w:r>
    </w:p>
    <w:p w:rsidR="00A64DA2" w:rsidRPr="00ED3F33" w:rsidRDefault="00A64DA2" w:rsidP="00A64DA2">
      <w:pPr>
        <w:spacing w:line="280" w:lineRule="exact"/>
        <w:jc w:val="both"/>
        <w:rPr>
          <w:rFonts w:asciiTheme="minorHAnsi" w:hAnsiTheme="minorHAnsi" w:cstheme="minorHAnsi"/>
        </w:rPr>
      </w:pPr>
      <w:r w:rsidRPr="00ED3F33">
        <w:rPr>
          <w:rFonts w:asciiTheme="minorHAnsi" w:hAnsiTheme="minorHAnsi" w:cstheme="minorHAnsi"/>
          <w:b/>
        </w:rPr>
        <w:t>21.1.17</w:t>
      </w:r>
      <w:r w:rsidRPr="00ED3F33">
        <w:rPr>
          <w:rFonts w:asciiTheme="minorHAnsi" w:hAnsiTheme="minorHAnsi" w:cstheme="minorHAnsi"/>
        </w:rPr>
        <w:t xml:space="preserve"> – Os casos omissos serão dirimidos pela Comissão de Licitação, com observância da legislação regedora, em especial a Lei Federal n° 8.666/93.</w:t>
      </w:r>
    </w:p>
    <w:p w:rsidR="00A64DA2" w:rsidRDefault="00A64DA2" w:rsidP="00A64DA2">
      <w:pPr>
        <w:autoSpaceDE w:val="0"/>
        <w:autoSpaceDN w:val="0"/>
        <w:adjustRightInd w:val="0"/>
        <w:spacing w:line="280" w:lineRule="exact"/>
        <w:jc w:val="both"/>
        <w:rPr>
          <w:rFonts w:asciiTheme="minorHAnsi" w:hAnsiTheme="minorHAnsi" w:cstheme="minorHAnsi"/>
          <w:bCs/>
        </w:rPr>
      </w:pPr>
      <w:r w:rsidRPr="00ED3F33">
        <w:rPr>
          <w:rFonts w:asciiTheme="minorHAnsi" w:hAnsiTheme="minorHAnsi" w:cstheme="minorHAnsi"/>
          <w:b/>
          <w:bCs/>
        </w:rPr>
        <w:t>21.1.1</w:t>
      </w:r>
      <w:r w:rsidR="00DF6308" w:rsidRPr="00ED3F33">
        <w:rPr>
          <w:rFonts w:asciiTheme="minorHAnsi" w:hAnsiTheme="minorHAnsi" w:cstheme="minorHAnsi"/>
          <w:b/>
          <w:bCs/>
        </w:rPr>
        <w:t>8</w:t>
      </w:r>
      <w:r w:rsidRPr="00ED3F33">
        <w:rPr>
          <w:rFonts w:asciiTheme="minorHAnsi" w:hAnsiTheme="minorHAnsi" w:cstheme="minorHAnsi"/>
          <w:bCs/>
        </w:rPr>
        <w:t xml:space="preserve"> - </w:t>
      </w:r>
      <w:r w:rsidRPr="00ED3F33">
        <w:rPr>
          <w:rFonts w:asciiTheme="minorHAnsi" w:hAnsiTheme="minorHAnsi" w:cstheme="minorHAnsi"/>
        </w:rPr>
        <w:t xml:space="preserve">Maiores informações serão fornecidas na sede </w:t>
      </w:r>
      <w:proofErr w:type="gramStart"/>
      <w:r w:rsidRPr="00ED3F33">
        <w:rPr>
          <w:rFonts w:asciiTheme="minorHAnsi" w:hAnsiTheme="minorHAnsi" w:cstheme="minorHAnsi"/>
        </w:rPr>
        <w:t>d</w:t>
      </w:r>
      <w:r w:rsidR="00653EB1">
        <w:rPr>
          <w:rFonts w:asciiTheme="minorHAnsi" w:hAnsiTheme="minorHAnsi" w:cstheme="minorHAnsi"/>
        </w:rPr>
        <w:t>o</w:t>
      </w:r>
      <w:r w:rsidR="00653EB1" w:rsidRPr="00307899">
        <w:rPr>
          <w:rFonts w:asciiTheme="minorHAnsi" w:hAnsiTheme="minorHAnsi" w:cstheme="minorHAnsi"/>
          <w:u w:color="008000"/>
        </w:rPr>
        <w:t>PREVIJAN</w:t>
      </w:r>
      <w:proofErr w:type="gramEnd"/>
      <w:r w:rsidR="00653EB1" w:rsidRPr="00307899">
        <w:rPr>
          <w:rFonts w:asciiTheme="minorHAnsi" w:hAnsiTheme="minorHAnsi" w:cstheme="minorHAnsi"/>
          <w:u w:color="008000"/>
        </w:rPr>
        <w:t xml:space="preserve"> - Instituto de Previdência dos Servidores Públicos de Janaúba-MG</w:t>
      </w:r>
      <w:r w:rsidRPr="00ED3F33">
        <w:rPr>
          <w:rFonts w:asciiTheme="minorHAnsi" w:hAnsiTheme="minorHAnsi" w:cstheme="minorHAnsi"/>
        </w:rPr>
        <w:t xml:space="preserve">, à </w:t>
      </w:r>
      <w:r w:rsidR="00653EB1">
        <w:rPr>
          <w:rFonts w:asciiTheme="minorHAnsi" w:hAnsiTheme="minorHAnsi" w:cstheme="minorHAnsi"/>
        </w:rPr>
        <w:t>Rua São João da Ponte</w:t>
      </w:r>
      <w:r w:rsidRPr="00ED3F33">
        <w:rPr>
          <w:rFonts w:asciiTheme="minorHAnsi" w:hAnsiTheme="minorHAnsi" w:cstheme="minorHAnsi"/>
        </w:rPr>
        <w:t xml:space="preserve">, nº </w:t>
      </w:r>
      <w:r w:rsidR="00653EB1">
        <w:rPr>
          <w:rFonts w:asciiTheme="minorHAnsi" w:hAnsiTheme="minorHAnsi" w:cstheme="minorHAnsi"/>
        </w:rPr>
        <w:t>463</w:t>
      </w:r>
      <w:r w:rsidRPr="00ED3F33">
        <w:rPr>
          <w:rFonts w:asciiTheme="minorHAnsi" w:hAnsiTheme="minorHAnsi" w:cstheme="minorHAnsi"/>
        </w:rPr>
        <w:t xml:space="preserve">, </w:t>
      </w:r>
      <w:r w:rsidR="00653EB1">
        <w:rPr>
          <w:rFonts w:asciiTheme="minorHAnsi" w:hAnsiTheme="minorHAnsi" w:cstheme="minorHAnsi"/>
        </w:rPr>
        <w:t>São Gonçalo</w:t>
      </w:r>
      <w:r w:rsidRPr="00ED3F33">
        <w:rPr>
          <w:rFonts w:asciiTheme="minorHAnsi" w:hAnsiTheme="minorHAnsi" w:cstheme="minorHAnsi"/>
        </w:rPr>
        <w:t>, ou pelo telefone (</w:t>
      </w:r>
      <w:r w:rsidRPr="00ED3F33">
        <w:rPr>
          <w:rFonts w:asciiTheme="minorHAnsi" w:hAnsiTheme="minorHAnsi" w:cstheme="minorHAnsi"/>
          <w:bCs/>
        </w:rPr>
        <w:t xml:space="preserve">38) </w:t>
      </w:r>
      <w:r w:rsidR="007146FE" w:rsidRPr="00ED3F33">
        <w:rPr>
          <w:rFonts w:asciiTheme="minorHAnsi" w:hAnsiTheme="minorHAnsi" w:cstheme="minorHAnsi"/>
          <w:bCs/>
        </w:rPr>
        <w:t>38</w:t>
      </w:r>
      <w:r w:rsidR="00653EB1">
        <w:rPr>
          <w:rFonts w:asciiTheme="minorHAnsi" w:hAnsiTheme="minorHAnsi" w:cstheme="minorHAnsi"/>
          <w:bCs/>
        </w:rPr>
        <w:t>21</w:t>
      </w:r>
      <w:r w:rsidRPr="00ED3F33">
        <w:rPr>
          <w:rFonts w:asciiTheme="minorHAnsi" w:hAnsiTheme="minorHAnsi" w:cstheme="minorHAnsi"/>
          <w:bCs/>
        </w:rPr>
        <w:t>-</w:t>
      </w:r>
      <w:r w:rsidR="00653EB1">
        <w:rPr>
          <w:rFonts w:asciiTheme="minorHAnsi" w:hAnsiTheme="minorHAnsi" w:cstheme="minorHAnsi"/>
          <w:bCs/>
        </w:rPr>
        <w:t>8180</w:t>
      </w:r>
      <w:r w:rsidRPr="00ED3F33">
        <w:rPr>
          <w:rFonts w:asciiTheme="minorHAnsi" w:hAnsiTheme="minorHAnsi" w:cstheme="minorHAnsi"/>
          <w:bCs/>
        </w:rPr>
        <w:t xml:space="preserve">, ou pelo </w:t>
      </w:r>
      <w:r w:rsidR="00653EB1" w:rsidRPr="00ED3F33">
        <w:rPr>
          <w:rFonts w:asciiTheme="minorHAnsi" w:hAnsiTheme="minorHAnsi" w:cstheme="minorHAnsi"/>
          <w:bCs/>
        </w:rPr>
        <w:t>e-mail</w:t>
      </w:r>
      <w:r w:rsidRPr="00ED3F33">
        <w:rPr>
          <w:rFonts w:asciiTheme="minorHAnsi" w:hAnsiTheme="minorHAnsi" w:cstheme="minorHAnsi"/>
          <w:bCs/>
        </w:rPr>
        <w:t xml:space="preserve">: </w:t>
      </w:r>
      <w:hyperlink r:id="rId15" w:history="1">
        <w:hyperlink r:id="rId16" w:history="1">
          <w:r w:rsidR="00653EB1" w:rsidRPr="00D738E8">
            <w:rPr>
              <w:rStyle w:val="Hyperlink"/>
              <w:rFonts w:asciiTheme="minorHAnsi" w:eastAsia="Calibri" w:hAnsiTheme="minorHAnsi" w:cstheme="minorHAnsi"/>
              <w:b/>
              <w:lang w:eastAsia="en-US"/>
            </w:rPr>
            <w:t>previjan@gmail.com</w:t>
          </w:r>
        </w:hyperlink>
      </w:hyperlink>
    </w:p>
    <w:p w:rsidR="00A64DA2" w:rsidRPr="00ED3F33" w:rsidRDefault="00A64DA2" w:rsidP="00A64DA2">
      <w:pPr>
        <w:autoSpaceDE w:val="0"/>
        <w:autoSpaceDN w:val="0"/>
        <w:adjustRightInd w:val="0"/>
        <w:spacing w:line="280" w:lineRule="exact"/>
        <w:jc w:val="both"/>
        <w:rPr>
          <w:rFonts w:asciiTheme="minorHAnsi" w:hAnsiTheme="minorHAnsi" w:cstheme="minorHAnsi"/>
          <w:bCs/>
        </w:rPr>
      </w:pPr>
    </w:p>
    <w:p w:rsidR="00BF2568" w:rsidRPr="00ED3F33" w:rsidRDefault="00BF2568" w:rsidP="00A64DA2">
      <w:pPr>
        <w:autoSpaceDE w:val="0"/>
        <w:autoSpaceDN w:val="0"/>
        <w:adjustRightInd w:val="0"/>
        <w:spacing w:line="280" w:lineRule="exact"/>
        <w:jc w:val="both"/>
        <w:rPr>
          <w:rFonts w:asciiTheme="minorHAnsi" w:hAnsiTheme="minorHAnsi" w:cstheme="minorHAnsi"/>
          <w:bCs/>
        </w:rPr>
      </w:pPr>
    </w:p>
    <w:p w:rsidR="00BF2568" w:rsidRDefault="00653EB1" w:rsidP="00653EB1">
      <w:pPr>
        <w:autoSpaceDE w:val="0"/>
        <w:autoSpaceDN w:val="0"/>
        <w:adjustRightInd w:val="0"/>
        <w:spacing w:line="280" w:lineRule="exact"/>
        <w:jc w:val="center"/>
        <w:rPr>
          <w:rFonts w:asciiTheme="minorHAnsi" w:hAnsiTheme="minorHAnsi" w:cstheme="minorHAnsi"/>
          <w:bCs/>
        </w:rPr>
      </w:pPr>
      <w:r w:rsidRPr="00ED5C15">
        <w:rPr>
          <w:rFonts w:asciiTheme="minorHAnsi" w:hAnsiTheme="minorHAnsi" w:cstheme="minorHAnsi"/>
          <w:bCs/>
        </w:rPr>
        <w:t>Janaúba</w:t>
      </w:r>
      <w:r w:rsidR="00A64DA2" w:rsidRPr="00ED5C15">
        <w:rPr>
          <w:rFonts w:asciiTheme="minorHAnsi" w:hAnsiTheme="minorHAnsi" w:cstheme="minorHAnsi"/>
          <w:bCs/>
        </w:rPr>
        <w:t xml:space="preserve">-MG, </w:t>
      </w:r>
      <w:r w:rsidR="00ED5C15" w:rsidRPr="00ED5C15">
        <w:rPr>
          <w:rFonts w:asciiTheme="minorHAnsi" w:hAnsiTheme="minorHAnsi" w:cstheme="minorHAnsi"/>
          <w:bCs/>
        </w:rPr>
        <w:t>15</w:t>
      </w:r>
      <w:r w:rsidR="00A64DA2" w:rsidRPr="00ED5C15">
        <w:rPr>
          <w:rFonts w:asciiTheme="minorHAnsi" w:hAnsiTheme="minorHAnsi" w:cstheme="minorHAnsi"/>
          <w:bCs/>
        </w:rPr>
        <w:t xml:space="preserve"> de </w:t>
      </w:r>
      <w:r w:rsidRPr="00ED5C15">
        <w:rPr>
          <w:rFonts w:asciiTheme="minorHAnsi" w:hAnsiTheme="minorHAnsi" w:cstheme="minorHAnsi"/>
          <w:bCs/>
        </w:rPr>
        <w:t>janeiro</w:t>
      </w:r>
      <w:r w:rsidR="008B2CAE">
        <w:rPr>
          <w:rFonts w:asciiTheme="minorHAnsi" w:hAnsiTheme="minorHAnsi" w:cstheme="minorHAnsi"/>
          <w:bCs/>
        </w:rPr>
        <w:t xml:space="preserve"> </w:t>
      </w:r>
      <w:r w:rsidR="00A64DA2" w:rsidRPr="00ED5C15">
        <w:rPr>
          <w:rFonts w:asciiTheme="minorHAnsi" w:hAnsiTheme="minorHAnsi" w:cstheme="minorHAnsi"/>
          <w:bCs/>
        </w:rPr>
        <w:t>de</w:t>
      </w:r>
      <w:r w:rsidR="008B2CAE">
        <w:rPr>
          <w:rFonts w:asciiTheme="minorHAnsi" w:hAnsiTheme="minorHAnsi" w:cstheme="minorHAnsi"/>
          <w:bCs/>
        </w:rPr>
        <w:t xml:space="preserve"> </w:t>
      </w:r>
      <w:r w:rsidR="001F0D72" w:rsidRPr="00ED5C15">
        <w:rPr>
          <w:rFonts w:asciiTheme="minorHAnsi" w:hAnsiTheme="minorHAnsi" w:cstheme="minorHAnsi"/>
          <w:bCs/>
        </w:rPr>
        <w:t>20</w:t>
      </w:r>
      <w:r w:rsidR="0031742A" w:rsidRPr="00ED5C15">
        <w:rPr>
          <w:rFonts w:asciiTheme="minorHAnsi" w:hAnsiTheme="minorHAnsi" w:cstheme="minorHAnsi"/>
          <w:bCs/>
        </w:rPr>
        <w:t>2</w:t>
      </w:r>
      <w:r w:rsidRPr="00ED5C15">
        <w:rPr>
          <w:rFonts w:asciiTheme="minorHAnsi" w:hAnsiTheme="minorHAnsi" w:cstheme="minorHAnsi"/>
          <w:bCs/>
        </w:rPr>
        <w:t>1.</w:t>
      </w:r>
    </w:p>
    <w:p w:rsidR="00514C35" w:rsidRDefault="00514C35" w:rsidP="00653EB1">
      <w:pPr>
        <w:autoSpaceDE w:val="0"/>
        <w:autoSpaceDN w:val="0"/>
        <w:adjustRightInd w:val="0"/>
        <w:spacing w:line="280" w:lineRule="exact"/>
        <w:jc w:val="center"/>
        <w:rPr>
          <w:rFonts w:asciiTheme="minorHAnsi" w:hAnsiTheme="minorHAnsi" w:cstheme="minorHAnsi"/>
          <w:bCs/>
        </w:rPr>
      </w:pPr>
    </w:p>
    <w:p w:rsidR="00514C35" w:rsidRPr="00ED3F33" w:rsidRDefault="00514C35" w:rsidP="00653EB1">
      <w:pPr>
        <w:autoSpaceDE w:val="0"/>
        <w:autoSpaceDN w:val="0"/>
        <w:adjustRightInd w:val="0"/>
        <w:spacing w:line="280" w:lineRule="exact"/>
        <w:jc w:val="center"/>
        <w:rPr>
          <w:rFonts w:asciiTheme="minorHAnsi" w:hAnsiTheme="minorHAnsi" w:cstheme="minorHAnsi"/>
          <w:bCs/>
        </w:rPr>
      </w:pPr>
    </w:p>
    <w:p w:rsidR="00BF2568" w:rsidRPr="00ED3F33" w:rsidRDefault="00BF2568" w:rsidP="00A64DA2">
      <w:pPr>
        <w:autoSpaceDE w:val="0"/>
        <w:autoSpaceDN w:val="0"/>
        <w:adjustRightInd w:val="0"/>
        <w:spacing w:line="280" w:lineRule="exact"/>
        <w:ind w:firstLine="3960"/>
        <w:jc w:val="center"/>
        <w:rPr>
          <w:rFonts w:asciiTheme="minorHAnsi" w:hAnsiTheme="minorHAnsi" w:cstheme="minorHAnsi"/>
          <w:bCs/>
        </w:rPr>
      </w:pPr>
    </w:p>
    <w:p w:rsidR="00A64DA2" w:rsidRPr="00ED3F33" w:rsidRDefault="00A64DA2" w:rsidP="00A64DA2">
      <w:pPr>
        <w:autoSpaceDE w:val="0"/>
        <w:autoSpaceDN w:val="0"/>
        <w:adjustRightInd w:val="0"/>
        <w:spacing w:line="280" w:lineRule="exact"/>
        <w:jc w:val="center"/>
        <w:rPr>
          <w:rFonts w:asciiTheme="minorHAnsi" w:hAnsiTheme="minorHAnsi" w:cstheme="minorHAnsi"/>
          <w:bCs/>
        </w:rPr>
      </w:pPr>
      <w:r w:rsidRPr="00ED3F33">
        <w:rPr>
          <w:rFonts w:asciiTheme="minorHAnsi" w:hAnsiTheme="minorHAnsi" w:cstheme="minorHAnsi"/>
          <w:bCs/>
        </w:rPr>
        <w:t>______________________________</w:t>
      </w:r>
      <w:bookmarkStart w:id="0" w:name="_GoBack"/>
      <w:bookmarkEnd w:id="0"/>
    </w:p>
    <w:p w:rsidR="00A64DA2" w:rsidRPr="00ED3F33" w:rsidRDefault="00653EB1" w:rsidP="00A64DA2">
      <w:pPr>
        <w:autoSpaceDE w:val="0"/>
        <w:autoSpaceDN w:val="0"/>
        <w:adjustRightInd w:val="0"/>
        <w:spacing w:line="280" w:lineRule="exact"/>
        <w:jc w:val="center"/>
        <w:rPr>
          <w:rFonts w:asciiTheme="minorHAnsi" w:hAnsiTheme="minorHAnsi" w:cstheme="minorHAnsi"/>
          <w:bCs/>
        </w:rPr>
      </w:pPr>
      <w:r>
        <w:rPr>
          <w:rFonts w:asciiTheme="minorHAnsi" w:hAnsiTheme="minorHAnsi" w:cstheme="minorHAnsi"/>
          <w:bCs/>
        </w:rPr>
        <w:t>Iara Soares Dias</w:t>
      </w:r>
    </w:p>
    <w:p w:rsidR="00071FB6" w:rsidRPr="00ED3F33" w:rsidRDefault="00A64DA2" w:rsidP="00653EB1">
      <w:pPr>
        <w:autoSpaceDE w:val="0"/>
        <w:autoSpaceDN w:val="0"/>
        <w:adjustRightInd w:val="0"/>
        <w:spacing w:line="280" w:lineRule="exact"/>
        <w:jc w:val="center"/>
        <w:rPr>
          <w:rFonts w:asciiTheme="minorHAnsi" w:hAnsiTheme="minorHAnsi" w:cstheme="minorHAnsi"/>
        </w:rPr>
      </w:pPr>
      <w:r w:rsidRPr="00ED3F33">
        <w:rPr>
          <w:rFonts w:asciiTheme="minorHAnsi" w:hAnsiTheme="minorHAnsi" w:cstheme="minorHAnsi"/>
          <w:bCs/>
        </w:rPr>
        <w:t>Presidente da CPL</w:t>
      </w:r>
    </w:p>
    <w:sectPr w:rsidR="00071FB6" w:rsidRPr="00ED3F33" w:rsidSect="00500E07">
      <w:headerReference w:type="default" r:id="rId17"/>
      <w:footerReference w:type="even" r:id="rId18"/>
      <w:footerReference w:type="default" r:id="rId19"/>
      <w:footnotePr>
        <w:pos w:val="beneathText"/>
      </w:footnotePr>
      <w:type w:val="continuous"/>
      <w:pgSz w:w="11905" w:h="16837"/>
      <w:pgMar w:top="1134" w:right="1134" w:bottom="1134" w:left="1134" w:header="36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6C30" w:rsidRDefault="00696C30">
      <w:r>
        <w:separator/>
      </w:r>
    </w:p>
  </w:endnote>
  <w:endnote w:type="continuationSeparator" w:id="1">
    <w:p w:rsidR="00696C30" w:rsidRDefault="00696C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C30" w:rsidRDefault="00924033" w:rsidP="00D01E5E">
    <w:pPr>
      <w:pStyle w:val="Rodap"/>
      <w:framePr w:wrap="around" w:vAnchor="text" w:hAnchor="margin" w:xAlign="right" w:y="1"/>
      <w:rPr>
        <w:rStyle w:val="Nmerodepgina"/>
      </w:rPr>
    </w:pPr>
    <w:r>
      <w:rPr>
        <w:rStyle w:val="Nmerodepgina"/>
      </w:rPr>
      <w:fldChar w:fldCharType="begin"/>
    </w:r>
    <w:r w:rsidR="00696C30">
      <w:rPr>
        <w:rStyle w:val="Nmerodepgina"/>
      </w:rPr>
      <w:instrText xml:space="preserve">PAGE  </w:instrText>
    </w:r>
    <w:r>
      <w:rPr>
        <w:rStyle w:val="Nmerodepgina"/>
      </w:rPr>
      <w:fldChar w:fldCharType="end"/>
    </w:r>
  </w:p>
  <w:p w:rsidR="00696C30" w:rsidRDefault="00696C30" w:rsidP="005769BA">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C30" w:rsidRDefault="00696C30">
    <w:pPr>
      <w:pStyle w:val="Rodap"/>
      <w:ind w:right="360"/>
      <w:jc w:val="center"/>
      <w:rPr>
        <w:rFonts w:ascii="Arial" w:hAnsi="Arial" w:cs="Arial"/>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6C30" w:rsidRDefault="00696C30">
      <w:r>
        <w:separator/>
      </w:r>
    </w:p>
  </w:footnote>
  <w:footnote w:type="continuationSeparator" w:id="1">
    <w:p w:rsidR="00696C30" w:rsidRDefault="00696C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C30" w:rsidRPr="00E26DCA" w:rsidRDefault="00696C30" w:rsidP="008B3D71">
    <w:pPr>
      <w:pStyle w:val="Cabealho"/>
      <w:tabs>
        <w:tab w:val="left" w:pos="1700"/>
      </w:tabs>
      <w:ind w:left="708"/>
      <w:jc w:val="center"/>
      <w:rPr>
        <w:rFonts w:ascii="Arial" w:hAnsi="Arial" w:cs="Arial"/>
        <w:b/>
        <w:sz w:val="28"/>
        <w:szCs w:val="28"/>
      </w:rPr>
    </w:pPr>
    <w:r>
      <w:rPr>
        <w:noProof/>
        <w:lang w:eastAsia="pt-BR"/>
      </w:rPr>
      <w:drawing>
        <wp:anchor distT="0" distB="0" distL="114300" distR="114300" simplePos="0" relativeHeight="251659264" behindDoc="0" locked="0" layoutInCell="1" allowOverlap="1">
          <wp:simplePos x="0" y="0"/>
          <wp:positionH relativeFrom="column">
            <wp:posOffset>-291465</wp:posOffset>
          </wp:positionH>
          <wp:positionV relativeFrom="paragraph">
            <wp:posOffset>26035</wp:posOffset>
          </wp:positionV>
          <wp:extent cx="773430" cy="892810"/>
          <wp:effectExtent l="0" t="0" r="0" b="0"/>
          <wp:wrapSquare wrapText="bothSides"/>
          <wp:docPr id="2" name="Imagem 2" descr="Descrição: sloga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logan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9514" r="30386"/>
                  <a:stretch>
                    <a:fillRect/>
                  </a:stretch>
                </pic:blipFill>
                <pic:spPr bwMode="auto">
                  <a:xfrm>
                    <a:off x="0" y="0"/>
                    <a:ext cx="773430" cy="892810"/>
                  </a:xfrm>
                  <a:prstGeom prst="rect">
                    <a:avLst/>
                  </a:prstGeom>
                  <a:noFill/>
                  <a:ln>
                    <a:noFill/>
                  </a:ln>
                </pic:spPr>
              </pic:pic>
            </a:graphicData>
          </a:graphic>
        </wp:anchor>
      </w:drawing>
    </w:r>
    <w:r w:rsidRPr="00E26DCA">
      <w:rPr>
        <w:rFonts w:ascii="Arial" w:hAnsi="Arial" w:cs="Arial"/>
        <w:b/>
        <w:bCs/>
        <w:sz w:val="28"/>
        <w:szCs w:val="28"/>
      </w:rPr>
      <w:t>PREVIJAN</w:t>
    </w:r>
    <w:r w:rsidRPr="00E26DCA">
      <w:rPr>
        <w:rFonts w:ascii="Arial" w:hAnsi="Arial" w:cs="Arial"/>
        <w:b/>
        <w:sz w:val="28"/>
        <w:szCs w:val="28"/>
      </w:rPr>
      <w:t xml:space="preserve"> - Instituto de Previdência dos Servidores Públicos do Município de Janaúba</w:t>
    </w:r>
  </w:p>
  <w:p w:rsidR="00696C30" w:rsidRPr="00E26DCA" w:rsidRDefault="00696C30" w:rsidP="008B3D71">
    <w:pPr>
      <w:pStyle w:val="Cabealho"/>
      <w:tabs>
        <w:tab w:val="left" w:pos="1700"/>
      </w:tabs>
      <w:ind w:left="708"/>
      <w:jc w:val="center"/>
      <w:rPr>
        <w:rFonts w:ascii="Arial" w:hAnsi="Arial" w:cs="Arial"/>
      </w:rPr>
    </w:pPr>
    <w:r w:rsidRPr="00E26DCA">
      <w:rPr>
        <w:rFonts w:ascii="Arial" w:hAnsi="Arial" w:cs="Arial"/>
      </w:rPr>
      <w:t xml:space="preserve">Rua </w:t>
    </w:r>
    <w:r>
      <w:rPr>
        <w:rFonts w:ascii="Arial" w:hAnsi="Arial" w:cs="Arial"/>
      </w:rPr>
      <w:t>São João da Ponte, 463</w:t>
    </w:r>
    <w:r w:rsidRPr="00E26DCA">
      <w:rPr>
        <w:rFonts w:ascii="Arial" w:hAnsi="Arial" w:cs="Arial"/>
      </w:rPr>
      <w:t xml:space="preserve"> – </w:t>
    </w:r>
    <w:r>
      <w:rPr>
        <w:rFonts w:ascii="Arial" w:hAnsi="Arial" w:cs="Arial"/>
      </w:rPr>
      <w:t>São Gonçalo</w:t>
    </w:r>
    <w:r w:rsidRPr="00E26DCA">
      <w:rPr>
        <w:rFonts w:ascii="Arial" w:hAnsi="Arial" w:cs="Arial"/>
      </w:rPr>
      <w:t xml:space="preserve"> – (38) 3821-8180</w:t>
    </w:r>
  </w:p>
  <w:p w:rsidR="00696C30" w:rsidRDefault="008B2CAE" w:rsidP="008B3D71">
    <w:pPr>
      <w:pStyle w:val="Cabealho"/>
      <w:tabs>
        <w:tab w:val="left" w:pos="1700"/>
      </w:tabs>
      <w:ind w:left="708"/>
      <w:jc w:val="center"/>
      <w:rPr>
        <w:rFonts w:ascii="Arial" w:hAnsi="Arial" w:cs="Arial"/>
      </w:rPr>
    </w:pPr>
    <w:r>
      <w:rPr>
        <w:rFonts w:ascii="Arial" w:hAnsi="Arial" w:cs="Arial"/>
      </w:rPr>
      <w:t>Janaúba/MG – CEP 39.445-045</w:t>
    </w:r>
  </w:p>
  <w:p w:rsidR="00696C30" w:rsidRPr="00D03677" w:rsidRDefault="00696C30" w:rsidP="008B3D71">
    <w:pPr>
      <w:pStyle w:val="Cabealho"/>
      <w:tabs>
        <w:tab w:val="left" w:pos="1700"/>
      </w:tabs>
      <w:ind w:left="708"/>
      <w:jc w:val="center"/>
    </w:pPr>
    <w:r>
      <w:rPr>
        <w:rFonts w:ascii="Arial" w:hAnsi="Arial" w:cs="Arial"/>
      </w:rPr>
      <w:t>CNPJ: 04.124.168/0001-60</w:t>
    </w:r>
  </w:p>
  <w:p w:rsidR="00696C30" w:rsidRPr="002262A6" w:rsidRDefault="00696C30" w:rsidP="002262A6">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suff w:val="nothing"/>
      <w:lvlText w:val="%1"/>
      <w:lvlJc w:val="left"/>
      <w:pPr>
        <w:tabs>
          <w:tab w:val="num" w:pos="0"/>
        </w:tabs>
        <w:ind w:left="0" w:firstLine="0"/>
      </w:pPr>
    </w:lvl>
    <w:lvl w:ilvl="1">
      <w:start w:val="3"/>
      <w:numFmt w:val="decimal"/>
      <w:suff w:val="nothing"/>
      <w:lvlText w:val="%1.%2"/>
      <w:lvlJc w:val="left"/>
      <w:pPr>
        <w:tabs>
          <w:tab w:val="num" w:pos="0"/>
        </w:tabs>
        <w:ind w:left="0" w:firstLine="0"/>
      </w:pPr>
    </w:lvl>
    <w:lvl w:ilvl="2">
      <w:start w:val="1"/>
      <w:numFmt w:val="decimal"/>
      <w:suff w:val="nothing"/>
      <w:lvlText w:val="%1.%2.%3"/>
      <w:lvlJc w:val="left"/>
      <w:pPr>
        <w:tabs>
          <w:tab w:val="num" w:pos="0"/>
        </w:tabs>
        <w:ind w:left="0" w:firstLine="0"/>
      </w:pPr>
    </w:lvl>
    <w:lvl w:ilvl="3">
      <w:start w:val="1"/>
      <w:numFmt w:val="decimal"/>
      <w:suff w:val="nothing"/>
      <w:lvlText w:val="%1.%2.%3.%4"/>
      <w:lvlJc w:val="left"/>
      <w:pPr>
        <w:tabs>
          <w:tab w:val="num" w:pos="0"/>
        </w:tabs>
        <w:ind w:left="0" w:firstLine="0"/>
      </w:pPr>
    </w:lvl>
    <w:lvl w:ilvl="4">
      <w:start w:val="1"/>
      <w:numFmt w:val="decimal"/>
      <w:suff w:val="nothing"/>
      <w:lvlText w:val="%1.%2.%3.%4.%5"/>
      <w:lvlJc w:val="left"/>
      <w:pPr>
        <w:tabs>
          <w:tab w:val="num" w:pos="0"/>
        </w:tabs>
        <w:ind w:left="0" w:firstLine="0"/>
      </w:pPr>
    </w:lvl>
    <w:lvl w:ilvl="5">
      <w:start w:val="1"/>
      <w:numFmt w:val="decimal"/>
      <w:suff w:val="nothing"/>
      <w:lvlText w:val="%1.%2.%3.%4.%5.%6"/>
      <w:lvlJc w:val="left"/>
      <w:pPr>
        <w:tabs>
          <w:tab w:val="num" w:pos="0"/>
        </w:tabs>
        <w:ind w:left="0" w:firstLine="0"/>
      </w:pPr>
    </w:lvl>
    <w:lvl w:ilvl="6">
      <w:start w:val="1"/>
      <w:numFmt w:val="decimal"/>
      <w:suff w:val="nothing"/>
      <w:lvlText w:val="%1.%2.%3.%4.%5.%6.%7"/>
      <w:lvlJc w:val="left"/>
      <w:pPr>
        <w:tabs>
          <w:tab w:val="num" w:pos="0"/>
        </w:tabs>
        <w:ind w:left="0" w:firstLine="0"/>
      </w:pPr>
    </w:lvl>
    <w:lvl w:ilvl="7">
      <w:start w:val="1"/>
      <w:numFmt w:val="decimal"/>
      <w:suff w:val="nothing"/>
      <w:lvlText w:val="%1.%2.%3.%4.%5.%6.%7.%8"/>
      <w:lvlJc w:val="left"/>
      <w:pPr>
        <w:tabs>
          <w:tab w:val="num" w:pos="0"/>
        </w:tabs>
        <w:ind w:left="0" w:firstLine="0"/>
      </w:pPr>
    </w:lvl>
    <w:lvl w:ilvl="8">
      <w:start w:val="1"/>
      <w:numFmt w:val="decimal"/>
      <w:suff w:val="nothing"/>
      <w:lvlText w:val="%1.%2.%3.%4.%5.%6.%7.%8.%9"/>
      <w:lvlJc w:val="left"/>
      <w:pPr>
        <w:tabs>
          <w:tab w:val="num" w:pos="0"/>
        </w:tabs>
        <w:ind w:left="0" w:firstLine="0"/>
      </w:pPr>
    </w:lvl>
  </w:abstractNum>
  <w:abstractNum w:abstractNumId="2">
    <w:nsid w:val="09496509"/>
    <w:multiLevelType w:val="multilevel"/>
    <w:tmpl w:val="C33690F6"/>
    <w:lvl w:ilvl="0">
      <w:start w:val="6"/>
      <w:numFmt w:val="decimal"/>
      <w:lvlText w:val="%1"/>
      <w:lvlJc w:val="left"/>
      <w:pPr>
        <w:ind w:left="525" w:hanging="525"/>
      </w:pPr>
      <w:rPr>
        <w:rFonts w:hint="default"/>
        <w:b/>
      </w:rPr>
    </w:lvl>
    <w:lvl w:ilvl="1">
      <w:start w:val="19"/>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nsid w:val="0A812A18"/>
    <w:multiLevelType w:val="hybridMultilevel"/>
    <w:tmpl w:val="0A84BD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B2F4401"/>
    <w:multiLevelType w:val="multilevel"/>
    <w:tmpl w:val="A9128548"/>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EE50FA8"/>
    <w:multiLevelType w:val="multilevel"/>
    <w:tmpl w:val="9F3E9A28"/>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26A1C9A"/>
    <w:multiLevelType w:val="multilevel"/>
    <w:tmpl w:val="94D056FE"/>
    <w:lvl w:ilvl="0">
      <w:start w:val="4"/>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6"/>
      <w:numFmt w:val="decimal"/>
      <w:lvlText w:val="%1.%2.%3"/>
      <w:lvlJc w:val="left"/>
      <w:pPr>
        <w:ind w:left="1146" w:hanging="720"/>
      </w:pPr>
      <w:rPr>
        <w:rFonts w:asciiTheme="minorHAnsi" w:hAnsiTheme="minorHAnsi" w:cstheme="minorHAnsi"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135B4BF6"/>
    <w:multiLevelType w:val="multilevel"/>
    <w:tmpl w:val="A56E2084"/>
    <w:lvl w:ilvl="0">
      <w:start w:val="18"/>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nsid w:val="13717831"/>
    <w:multiLevelType w:val="multilevel"/>
    <w:tmpl w:val="73AE4F02"/>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3902044"/>
    <w:multiLevelType w:val="multilevel"/>
    <w:tmpl w:val="25045234"/>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A27079E"/>
    <w:multiLevelType w:val="hybridMultilevel"/>
    <w:tmpl w:val="5AA4A962"/>
    <w:lvl w:ilvl="0" w:tplc="A706FECC">
      <w:start w:val="3"/>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1A710DD0"/>
    <w:multiLevelType w:val="multilevel"/>
    <w:tmpl w:val="BAE458A6"/>
    <w:lvl w:ilvl="0">
      <w:start w:val="1"/>
      <w:numFmt w:val="decimal"/>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2">
    <w:nsid w:val="1D1E30E9"/>
    <w:multiLevelType w:val="hybridMultilevel"/>
    <w:tmpl w:val="6B9E09DE"/>
    <w:lvl w:ilvl="0" w:tplc="3940B5E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64C5FCE"/>
    <w:multiLevelType w:val="multilevel"/>
    <w:tmpl w:val="67549E3A"/>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74C5A45"/>
    <w:multiLevelType w:val="multilevel"/>
    <w:tmpl w:val="9C5E6FE2"/>
    <w:lvl w:ilvl="0">
      <w:start w:val="3"/>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7732702"/>
    <w:multiLevelType w:val="multilevel"/>
    <w:tmpl w:val="661A5906"/>
    <w:lvl w:ilvl="0">
      <w:start w:val="2"/>
      <w:numFmt w:val="decimal"/>
      <w:lvlText w:val="%1"/>
      <w:lvlJc w:val="left"/>
      <w:pPr>
        <w:ind w:left="525" w:hanging="525"/>
      </w:pPr>
      <w:rPr>
        <w:rFonts w:hint="default"/>
        <w:b/>
      </w:rPr>
    </w:lvl>
    <w:lvl w:ilvl="1">
      <w:start w:val="3"/>
      <w:numFmt w:val="decimal"/>
      <w:lvlText w:val="%1.%2"/>
      <w:lvlJc w:val="left"/>
      <w:pPr>
        <w:ind w:left="525" w:hanging="52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nsid w:val="2CF6042E"/>
    <w:multiLevelType w:val="hybridMultilevel"/>
    <w:tmpl w:val="E7A8C6DE"/>
    <w:lvl w:ilvl="0" w:tplc="04160017">
      <w:start w:val="1"/>
      <w:numFmt w:val="lowerLetter"/>
      <w:lvlText w:val="%1)"/>
      <w:lvlJc w:val="left"/>
      <w:pPr>
        <w:tabs>
          <w:tab w:val="num" w:pos="786"/>
        </w:tabs>
        <w:ind w:left="786"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8C630F0"/>
    <w:multiLevelType w:val="multilevel"/>
    <w:tmpl w:val="1ADE0876"/>
    <w:lvl w:ilvl="0">
      <w:start w:val="10"/>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nsid w:val="3AB43886"/>
    <w:multiLevelType w:val="multilevel"/>
    <w:tmpl w:val="AAD05AA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B520BEE"/>
    <w:multiLevelType w:val="multilevel"/>
    <w:tmpl w:val="6BF29A14"/>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3BA90B5E"/>
    <w:multiLevelType w:val="multilevel"/>
    <w:tmpl w:val="C65AEF46"/>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C7A5FD0"/>
    <w:multiLevelType w:val="multilevel"/>
    <w:tmpl w:val="D49CE64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E557B2B"/>
    <w:multiLevelType w:val="multilevel"/>
    <w:tmpl w:val="D972ACFA"/>
    <w:lvl w:ilvl="0">
      <w:start w:val="6"/>
      <w:numFmt w:val="decimal"/>
      <w:lvlText w:val="%1"/>
      <w:lvlJc w:val="left"/>
      <w:pPr>
        <w:ind w:left="690" w:hanging="690"/>
      </w:pPr>
      <w:rPr>
        <w:rFonts w:hint="default"/>
      </w:rPr>
    </w:lvl>
    <w:lvl w:ilvl="1">
      <w:start w:val="19"/>
      <w:numFmt w:val="decimal"/>
      <w:lvlText w:val="%1.%2"/>
      <w:lvlJc w:val="left"/>
      <w:pPr>
        <w:ind w:left="690" w:hanging="69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4DDE13C1"/>
    <w:multiLevelType w:val="multilevel"/>
    <w:tmpl w:val="1B3C3996"/>
    <w:lvl w:ilvl="0">
      <w:start w:val="18"/>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DED3408"/>
    <w:multiLevelType w:val="multilevel"/>
    <w:tmpl w:val="9BF211BA"/>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nsid w:val="51CA6DEF"/>
    <w:multiLevelType w:val="multilevel"/>
    <w:tmpl w:val="9A648A0C"/>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34C3F8E"/>
    <w:multiLevelType w:val="multilevel"/>
    <w:tmpl w:val="E6FA9ECC"/>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40D2DB2"/>
    <w:multiLevelType w:val="multilevel"/>
    <w:tmpl w:val="76A2949A"/>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8">
    <w:nsid w:val="57577242"/>
    <w:multiLevelType w:val="hybridMultilevel"/>
    <w:tmpl w:val="9CAE4A7C"/>
    <w:lvl w:ilvl="0" w:tplc="BAE68F94">
      <w:start w:val="1"/>
      <w:numFmt w:val="lowerLetter"/>
      <w:lvlText w:val="%1)"/>
      <w:lvlJc w:val="left"/>
      <w:pPr>
        <w:tabs>
          <w:tab w:val="num" w:pos="1636"/>
        </w:tabs>
        <w:ind w:left="1636" w:hanging="360"/>
      </w:pPr>
      <w:rPr>
        <w:rFonts w:hint="default"/>
      </w:rPr>
    </w:lvl>
    <w:lvl w:ilvl="1" w:tplc="04160019">
      <w:start w:val="1"/>
      <w:numFmt w:val="lowerLetter"/>
      <w:lvlText w:val="%2."/>
      <w:lvlJc w:val="left"/>
      <w:pPr>
        <w:tabs>
          <w:tab w:val="num" w:pos="2356"/>
        </w:tabs>
        <w:ind w:left="2356" w:hanging="360"/>
      </w:pPr>
    </w:lvl>
    <w:lvl w:ilvl="2" w:tplc="0416001B">
      <w:start w:val="1"/>
      <w:numFmt w:val="lowerRoman"/>
      <w:lvlText w:val="%3."/>
      <w:lvlJc w:val="right"/>
      <w:pPr>
        <w:tabs>
          <w:tab w:val="num" w:pos="3076"/>
        </w:tabs>
        <w:ind w:left="3076" w:hanging="180"/>
      </w:pPr>
    </w:lvl>
    <w:lvl w:ilvl="3" w:tplc="0416000F">
      <w:start w:val="1"/>
      <w:numFmt w:val="decimal"/>
      <w:lvlText w:val="%4."/>
      <w:lvlJc w:val="left"/>
      <w:pPr>
        <w:tabs>
          <w:tab w:val="num" w:pos="3796"/>
        </w:tabs>
        <w:ind w:left="3796" w:hanging="360"/>
      </w:pPr>
    </w:lvl>
    <w:lvl w:ilvl="4" w:tplc="04160019">
      <w:start w:val="1"/>
      <w:numFmt w:val="lowerLetter"/>
      <w:lvlText w:val="%5."/>
      <w:lvlJc w:val="left"/>
      <w:pPr>
        <w:tabs>
          <w:tab w:val="num" w:pos="4516"/>
        </w:tabs>
        <w:ind w:left="4516" w:hanging="360"/>
      </w:pPr>
    </w:lvl>
    <w:lvl w:ilvl="5" w:tplc="0416001B">
      <w:start w:val="1"/>
      <w:numFmt w:val="lowerRoman"/>
      <w:lvlText w:val="%6."/>
      <w:lvlJc w:val="right"/>
      <w:pPr>
        <w:tabs>
          <w:tab w:val="num" w:pos="5236"/>
        </w:tabs>
        <w:ind w:left="5236" w:hanging="180"/>
      </w:pPr>
    </w:lvl>
    <w:lvl w:ilvl="6" w:tplc="0416000F">
      <w:start w:val="1"/>
      <w:numFmt w:val="decimal"/>
      <w:lvlText w:val="%7."/>
      <w:lvlJc w:val="left"/>
      <w:pPr>
        <w:tabs>
          <w:tab w:val="num" w:pos="5956"/>
        </w:tabs>
        <w:ind w:left="5956" w:hanging="360"/>
      </w:pPr>
    </w:lvl>
    <w:lvl w:ilvl="7" w:tplc="04160019">
      <w:start w:val="1"/>
      <w:numFmt w:val="lowerLetter"/>
      <w:lvlText w:val="%8."/>
      <w:lvlJc w:val="left"/>
      <w:pPr>
        <w:tabs>
          <w:tab w:val="num" w:pos="6676"/>
        </w:tabs>
        <w:ind w:left="6676" w:hanging="360"/>
      </w:pPr>
    </w:lvl>
    <w:lvl w:ilvl="8" w:tplc="0416001B">
      <w:start w:val="1"/>
      <w:numFmt w:val="lowerRoman"/>
      <w:lvlText w:val="%9."/>
      <w:lvlJc w:val="right"/>
      <w:pPr>
        <w:tabs>
          <w:tab w:val="num" w:pos="7396"/>
        </w:tabs>
        <w:ind w:left="7396" w:hanging="180"/>
      </w:pPr>
    </w:lvl>
  </w:abstractNum>
  <w:abstractNum w:abstractNumId="29">
    <w:nsid w:val="5BA63067"/>
    <w:multiLevelType w:val="multilevel"/>
    <w:tmpl w:val="0FBAC5D8"/>
    <w:lvl w:ilvl="0">
      <w:start w:val="12"/>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1501344"/>
    <w:multiLevelType w:val="hybridMultilevel"/>
    <w:tmpl w:val="E9D2AD3C"/>
    <w:lvl w:ilvl="0" w:tplc="845AE034">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31">
    <w:nsid w:val="622028DA"/>
    <w:multiLevelType w:val="hybridMultilevel"/>
    <w:tmpl w:val="6B9E09DE"/>
    <w:lvl w:ilvl="0" w:tplc="3940B5E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62301633"/>
    <w:multiLevelType w:val="hybridMultilevel"/>
    <w:tmpl w:val="4CD86278"/>
    <w:lvl w:ilvl="0" w:tplc="9078E7BA">
      <w:start w:val="1"/>
      <w:numFmt w:val="lowerLetter"/>
      <w:lvlText w:val="%1)"/>
      <w:lvlJc w:val="left"/>
      <w:pPr>
        <w:ind w:left="360" w:hanging="360"/>
      </w:pPr>
      <w:rPr>
        <w:rFonts w:cs="Times New Roman" w:hint="default"/>
      </w:rPr>
    </w:lvl>
    <w:lvl w:ilvl="1" w:tplc="04160019" w:tentative="1">
      <w:start w:val="1"/>
      <w:numFmt w:val="lowerLetter"/>
      <w:lvlText w:val="%2."/>
      <w:lvlJc w:val="left"/>
      <w:pPr>
        <w:ind w:left="1080" w:hanging="360"/>
      </w:pPr>
      <w:rPr>
        <w:rFonts w:cs="Times New Roman"/>
      </w:rPr>
    </w:lvl>
    <w:lvl w:ilvl="2" w:tplc="0416001B" w:tentative="1">
      <w:start w:val="1"/>
      <w:numFmt w:val="lowerRoman"/>
      <w:lvlText w:val="%3."/>
      <w:lvlJc w:val="right"/>
      <w:pPr>
        <w:ind w:left="1800" w:hanging="180"/>
      </w:pPr>
      <w:rPr>
        <w:rFonts w:cs="Times New Roman"/>
      </w:rPr>
    </w:lvl>
    <w:lvl w:ilvl="3" w:tplc="0416000F" w:tentative="1">
      <w:start w:val="1"/>
      <w:numFmt w:val="decimal"/>
      <w:lvlText w:val="%4."/>
      <w:lvlJc w:val="left"/>
      <w:pPr>
        <w:ind w:left="2520" w:hanging="360"/>
      </w:pPr>
      <w:rPr>
        <w:rFonts w:cs="Times New Roman"/>
      </w:rPr>
    </w:lvl>
    <w:lvl w:ilvl="4" w:tplc="04160019" w:tentative="1">
      <w:start w:val="1"/>
      <w:numFmt w:val="lowerLetter"/>
      <w:lvlText w:val="%5."/>
      <w:lvlJc w:val="left"/>
      <w:pPr>
        <w:ind w:left="3240" w:hanging="360"/>
      </w:pPr>
      <w:rPr>
        <w:rFonts w:cs="Times New Roman"/>
      </w:rPr>
    </w:lvl>
    <w:lvl w:ilvl="5" w:tplc="0416001B" w:tentative="1">
      <w:start w:val="1"/>
      <w:numFmt w:val="lowerRoman"/>
      <w:lvlText w:val="%6."/>
      <w:lvlJc w:val="right"/>
      <w:pPr>
        <w:ind w:left="3960" w:hanging="180"/>
      </w:pPr>
      <w:rPr>
        <w:rFonts w:cs="Times New Roman"/>
      </w:rPr>
    </w:lvl>
    <w:lvl w:ilvl="6" w:tplc="0416000F" w:tentative="1">
      <w:start w:val="1"/>
      <w:numFmt w:val="decimal"/>
      <w:lvlText w:val="%7."/>
      <w:lvlJc w:val="left"/>
      <w:pPr>
        <w:ind w:left="4680" w:hanging="360"/>
      </w:pPr>
      <w:rPr>
        <w:rFonts w:cs="Times New Roman"/>
      </w:rPr>
    </w:lvl>
    <w:lvl w:ilvl="7" w:tplc="04160019" w:tentative="1">
      <w:start w:val="1"/>
      <w:numFmt w:val="lowerLetter"/>
      <w:lvlText w:val="%8."/>
      <w:lvlJc w:val="left"/>
      <w:pPr>
        <w:ind w:left="5400" w:hanging="360"/>
      </w:pPr>
      <w:rPr>
        <w:rFonts w:cs="Times New Roman"/>
      </w:rPr>
    </w:lvl>
    <w:lvl w:ilvl="8" w:tplc="0416001B" w:tentative="1">
      <w:start w:val="1"/>
      <w:numFmt w:val="lowerRoman"/>
      <w:lvlText w:val="%9."/>
      <w:lvlJc w:val="right"/>
      <w:pPr>
        <w:ind w:left="6120" w:hanging="180"/>
      </w:pPr>
      <w:rPr>
        <w:rFonts w:cs="Times New Roman"/>
      </w:rPr>
    </w:lvl>
  </w:abstractNum>
  <w:abstractNum w:abstractNumId="33">
    <w:nsid w:val="65E96ED1"/>
    <w:multiLevelType w:val="multilevel"/>
    <w:tmpl w:val="15748BB0"/>
    <w:lvl w:ilvl="0">
      <w:start w:val="2"/>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6890272F"/>
    <w:multiLevelType w:val="hybridMultilevel"/>
    <w:tmpl w:val="F20EAA98"/>
    <w:lvl w:ilvl="0" w:tplc="04160001">
      <w:start w:val="1"/>
      <w:numFmt w:val="bullet"/>
      <w:lvlText w:val=""/>
      <w:lvlJc w:val="left"/>
      <w:pPr>
        <w:ind w:left="1222" w:hanging="360"/>
      </w:pPr>
      <w:rPr>
        <w:rFonts w:ascii="Symbol" w:hAnsi="Symbol" w:hint="default"/>
      </w:rPr>
    </w:lvl>
    <w:lvl w:ilvl="1" w:tplc="04160003" w:tentative="1">
      <w:start w:val="1"/>
      <w:numFmt w:val="bullet"/>
      <w:lvlText w:val="o"/>
      <w:lvlJc w:val="left"/>
      <w:pPr>
        <w:ind w:left="1942" w:hanging="360"/>
      </w:pPr>
      <w:rPr>
        <w:rFonts w:ascii="Courier New" w:hAnsi="Courier New" w:cs="Courier New" w:hint="default"/>
      </w:rPr>
    </w:lvl>
    <w:lvl w:ilvl="2" w:tplc="04160005" w:tentative="1">
      <w:start w:val="1"/>
      <w:numFmt w:val="bullet"/>
      <w:lvlText w:val=""/>
      <w:lvlJc w:val="left"/>
      <w:pPr>
        <w:ind w:left="2662" w:hanging="360"/>
      </w:pPr>
      <w:rPr>
        <w:rFonts w:ascii="Wingdings" w:hAnsi="Wingdings" w:hint="default"/>
      </w:rPr>
    </w:lvl>
    <w:lvl w:ilvl="3" w:tplc="04160001" w:tentative="1">
      <w:start w:val="1"/>
      <w:numFmt w:val="bullet"/>
      <w:lvlText w:val=""/>
      <w:lvlJc w:val="left"/>
      <w:pPr>
        <w:ind w:left="3382" w:hanging="360"/>
      </w:pPr>
      <w:rPr>
        <w:rFonts w:ascii="Symbol" w:hAnsi="Symbol" w:hint="default"/>
      </w:rPr>
    </w:lvl>
    <w:lvl w:ilvl="4" w:tplc="04160003" w:tentative="1">
      <w:start w:val="1"/>
      <w:numFmt w:val="bullet"/>
      <w:lvlText w:val="o"/>
      <w:lvlJc w:val="left"/>
      <w:pPr>
        <w:ind w:left="4102" w:hanging="360"/>
      </w:pPr>
      <w:rPr>
        <w:rFonts w:ascii="Courier New" w:hAnsi="Courier New" w:cs="Courier New" w:hint="default"/>
      </w:rPr>
    </w:lvl>
    <w:lvl w:ilvl="5" w:tplc="04160005" w:tentative="1">
      <w:start w:val="1"/>
      <w:numFmt w:val="bullet"/>
      <w:lvlText w:val=""/>
      <w:lvlJc w:val="left"/>
      <w:pPr>
        <w:ind w:left="4822" w:hanging="360"/>
      </w:pPr>
      <w:rPr>
        <w:rFonts w:ascii="Wingdings" w:hAnsi="Wingdings" w:hint="default"/>
      </w:rPr>
    </w:lvl>
    <w:lvl w:ilvl="6" w:tplc="04160001" w:tentative="1">
      <w:start w:val="1"/>
      <w:numFmt w:val="bullet"/>
      <w:lvlText w:val=""/>
      <w:lvlJc w:val="left"/>
      <w:pPr>
        <w:ind w:left="5542" w:hanging="360"/>
      </w:pPr>
      <w:rPr>
        <w:rFonts w:ascii="Symbol" w:hAnsi="Symbol" w:hint="default"/>
      </w:rPr>
    </w:lvl>
    <w:lvl w:ilvl="7" w:tplc="04160003" w:tentative="1">
      <w:start w:val="1"/>
      <w:numFmt w:val="bullet"/>
      <w:lvlText w:val="o"/>
      <w:lvlJc w:val="left"/>
      <w:pPr>
        <w:ind w:left="6262" w:hanging="360"/>
      </w:pPr>
      <w:rPr>
        <w:rFonts w:ascii="Courier New" w:hAnsi="Courier New" w:cs="Courier New" w:hint="default"/>
      </w:rPr>
    </w:lvl>
    <w:lvl w:ilvl="8" w:tplc="04160005" w:tentative="1">
      <w:start w:val="1"/>
      <w:numFmt w:val="bullet"/>
      <w:lvlText w:val=""/>
      <w:lvlJc w:val="left"/>
      <w:pPr>
        <w:ind w:left="6982" w:hanging="360"/>
      </w:pPr>
      <w:rPr>
        <w:rFonts w:ascii="Wingdings" w:hAnsi="Wingdings" w:hint="default"/>
      </w:rPr>
    </w:lvl>
  </w:abstractNum>
  <w:abstractNum w:abstractNumId="35">
    <w:nsid w:val="6E3D62FC"/>
    <w:multiLevelType w:val="multilevel"/>
    <w:tmpl w:val="CB96DBFE"/>
    <w:lvl w:ilvl="0">
      <w:start w:val="4"/>
      <w:numFmt w:val="decimal"/>
      <w:lvlText w:val="%1"/>
      <w:lvlJc w:val="left"/>
      <w:pPr>
        <w:ind w:left="750" w:hanging="750"/>
      </w:pPr>
      <w:rPr>
        <w:rFonts w:hint="default"/>
      </w:rPr>
    </w:lvl>
    <w:lvl w:ilvl="1">
      <w:start w:val="24"/>
      <w:numFmt w:val="decimal"/>
      <w:lvlText w:val="%1.%2"/>
      <w:lvlJc w:val="left"/>
      <w:pPr>
        <w:ind w:left="750" w:hanging="750"/>
      </w:pPr>
      <w:rPr>
        <w:rFonts w:hint="default"/>
        <w:b/>
      </w:rPr>
    </w:lvl>
    <w:lvl w:ilvl="2">
      <w:start w:val="1"/>
      <w:numFmt w:val="decimal"/>
      <w:lvlText w:val="%1.%2.%3"/>
      <w:lvlJc w:val="left"/>
      <w:pPr>
        <w:ind w:left="750" w:hanging="75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6">
    <w:nsid w:val="6F2C31DA"/>
    <w:multiLevelType w:val="multilevel"/>
    <w:tmpl w:val="1D7EEA3E"/>
    <w:lvl w:ilvl="0">
      <w:start w:val="4"/>
      <w:numFmt w:val="decimal"/>
      <w:lvlText w:val="%1"/>
      <w:lvlJc w:val="left"/>
      <w:pPr>
        <w:ind w:left="570" w:hanging="570"/>
      </w:pPr>
      <w:rPr>
        <w:rFonts w:hint="default"/>
        <w:b/>
      </w:rPr>
    </w:lvl>
    <w:lvl w:ilvl="1">
      <w:start w:val="25"/>
      <w:numFmt w:val="decimal"/>
      <w:lvlText w:val="%1.%2"/>
      <w:lvlJc w:val="left"/>
      <w:pPr>
        <w:ind w:left="1146"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37">
    <w:nsid w:val="7C936E8A"/>
    <w:multiLevelType w:val="hybridMultilevel"/>
    <w:tmpl w:val="56241DFE"/>
    <w:lvl w:ilvl="0" w:tplc="7CE6EE4A">
      <w:start w:val="18"/>
      <w:numFmt w:val="bullet"/>
      <w:lvlText w:val=""/>
      <w:lvlJc w:val="left"/>
      <w:pPr>
        <w:ind w:left="720" w:hanging="360"/>
      </w:pPr>
      <w:rPr>
        <w:rFonts w:ascii="Symbol" w:eastAsia="Calibri" w:hAnsi="Symbol"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3"/>
  </w:num>
  <w:num w:numId="4">
    <w:abstractNumId w:val="7"/>
  </w:num>
  <w:num w:numId="5">
    <w:abstractNumId w:val="5"/>
  </w:num>
  <w:num w:numId="6">
    <w:abstractNumId w:val="13"/>
  </w:num>
  <w:num w:numId="7">
    <w:abstractNumId w:val="37"/>
  </w:num>
  <w:num w:numId="8">
    <w:abstractNumId w:val="19"/>
  </w:num>
  <w:num w:numId="9">
    <w:abstractNumId w:val="17"/>
  </w:num>
  <w:num w:numId="10">
    <w:abstractNumId w:val="4"/>
  </w:num>
  <w:num w:numId="11">
    <w:abstractNumId w:val="25"/>
  </w:num>
  <w:num w:numId="12">
    <w:abstractNumId w:val="20"/>
  </w:num>
  <w:num w:numId="13">
    <w:abstractNumId w:val="9"/>
  </w:num>
  <w:num w:numId="14">
    <w:abstractNumId w:val="29"/>
  </w:num>
  <w:num w:numId="15">
    <w:abstractNumId w:val="32"/>
  </w:num>
  <w:num w:numId="16">
    <w:abstractNumId w:val="3"/>
  </w:num>
  <w:num w:numId="17">
    <w:abstractNumId w:val="10"/>
  </w:num>
  <w:num w:numId="18">
    <w:abstractNumId w:val="34"/>
  </w:num>
  <w:num w:numId="19">
    <w:abstractNumId w:val="11"/>
  </w:num>
  <w:num w:numId="20">
    <w:abstractNumId w:val="15"/>
  </w:num>
  <w:num w:numId="21">
    <w:abstractNumId w:val="28"/>
  </w:num>
  <w:num w:numId="22">
    <w:abstractNumId w:val="30"/>
  </w:num>
  <w:num w:numId="23">
    <w:abstractNumId w:val="21"/>
  </w:num>
  <w:num w:numId="24">
    <w:abstractNumId w:val="36"/>
  </w:num>
  <w:num w:numId="25">
    <w:abstractNumId w:val="2"/>
  </w:num>
  <w:num w:numId="26">
    <w:abstractNumId w:val="22"/>
  </w:num>
  <w:num w:numId="27">
    <w:abstractNumId w:val="27"/>
  </w:num>
  <w:num w:numId="28">
    <w:abstractNumId w:val="24"/>
  </w:num>
  <w:num w:numId="29">
    <w:abstractNumId w:val="8"/>
  </w:num>
  <w:num w:numId="30">
    <w:abstractNumId w:val="26"/>
  </w:num>
  <w:num w:numId="31">
    <w:abstractNumId w:val="14"/>
  </w:num>
  <w:num w:numId="32">
    <w:abstractNumId w:val="35"/>
  </w:num>
  <w:num w:numId="33">
    <w:abstractNumId w:val="33"/>
  </w:num>
  <w:num w:numId="34">
    <w:abstractNumId w:val="16"/>
  </w:num>
  <w:num w:numId="35">
    <w:abstractNumId w:val="6"/>
  </w:num>
  <w:num w:numId="36">
    <w:abstractNumId w:val="31"/>
  </w:num>
  <w:num w:numId="37">
    <w:abstractNumId w:val="1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0049"/>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1B29BE"/>
    <w:rsid w:val="000023E7"/>
    <w:rsid w:val="00006B42"/>
    <w:rsid w:val="00007D44"/>
    <w:rsid w:val="00010B60"/>
    <w:rsid w:val="00011C0C"/>
    <w:rsid w:val="00015456"/>
    <w:rsid w:val="00016900"/>
    <w:rsid w:val="00016C3D"/>
    <w:rsid w:val="000206CC"/>
    <w:rsid w:val="00022547"/>
    <w:rsid w:val="00023992"/>
    <w:rsid w:val="00024638"/>
    <w:rsid w:val="00024D92"/>
    <w:rsid w:val="000257E8"/>
    <w:rsid w:val="0002587E"/>
    <w:rsid w:val="00025B66"/>
    <w:rsid w:val="00026392"/>
    <w:rsid w:val="000319D2"/>
    <w:rsid w:val="00034313"/>
    <w:rsid w:val="00045843"/>
    <w:rsid w:val="0005210E"/>
    <w:rsid w:val="00053F4D"/>
    <w:rsid w:val="00054FBD"/>
    <w:rsid w:val="0005717A"/>
    <w:rsid w:val="0006069A"/>
    <w:rsid w:val="000629D4"/>
    <w:rsid w:val="00066CD4"/>
    <w:rsid w:val="00071FB6"/>
    <w:rsid w:val="00080339"/>
    <w:rsid w:val="00081299"/>
    <w:rsid w:val="00085C9A"/>
    <w:rsid w:val="00085F64"/>
    <w:rsid w:val="00091AA5"/>
    <w:rsid w:val="0009366F"/>
    <w:rsid w:val="00095433"/>
    <w:rsid w:val="00097039"/>
    <w:rsid w:val="00097BE0"/>
    <w:rsid w:val="00097EF2"/>
    <w:rsid w:val="000A0A2A"/>
    <w:rsid w:val="000A0FFC"/>
    <w:rsid w:val="000A102A"/>
    <w:rsid w:val="000A3598"/>
    <w:rsid w:val="000A443A"/>
    <w:rsid w:val="000A4B76"/>
    <w:rsid w:val="000B1601"/>
    <w:rsid w:val="000B1633"/>
    <w:rsid w:val="000B2864"/>
    <w:rsid w:val="000B3D49"/>
    <w:rsid w:val="000B6EBB"/>
    <w:rsid w:val="000C265C"/>
    <w:rsid w:val="000D0DBE"/>
    <w:rsid w:val="000D63B5"/>
    <w:rsid w:val="000E53DE"/>
    <w:rsid w:val="000E6F4D"/>
    <w:rsid w:val="000F6906"/>
    <w:rsid w:val="001006FB"/>
    <w:rsid w:val="00100B60"/>
    <w:rsid w:val="00102F72"/>
    <w:rsid w:val="00104252"/>
    <w:rsid w:val="00104563"/>
    <w:rsid w:val="001051A5"/>
    <w:rsid w:val="00110E2E"/>
    <w:rsid w:val="0011331C"/>
    <w:rsid w:val="001137BC"/>
    <w:rsid w:val="00114F72"/>
    <w:rsid w:val="00115578"/>
    <w:rsid w:val="00116DC3"/>
    <w:rsid w:val="00117B9F"/>
    <w:rsid w:val="00121082"/>
    <w:rsid w:val="001216C6"/>
    <w:rsid w:val="001234FA"/>
    <w:rsid w:val="00125A12"/>
    <w:rsid w:val="0013160C"/>
    <w:rsid w:val="00132AC6"/>
    <w:rsid w:val="0013543F"/>
    <w:rsid w:val="001356A1"/>
    <w:rsid w:val="00135A00"/>
    <w:rsid w:val="00136DFF"/>
    <w:rsid w:val="00143606"/>
    <w:rsid w:val="00145AC6"/>
    <w:rsid w:val="00147315"/>
    <w:rsid w:val="00147926"/>
    <w:rsid w:val="001520A3"/>
    <w:rsid w:val="00152DA1"/>
    <w:rsid w:val="0015316B"/>
    <w:rsid w:val="001562B3"/>
    <w:rsid w:val="00156328"/>
    <w:rsid w:val="001573FD"/>
    <w:rsid w:val="00162353"/>
    <w:rsid w:val="001704F4"/>
    <w:rsid w:val="00171D3A"/>
    <w:rsid w:val="001721DA"/>
    <w:rsid w:val="0017544F"/>
    <w:rsid w:val="00181DCE"/>
    <w:rsid w:val="001830D1"/>
    <w:rsid w:val="00184B40"/>
    <w:rsid w:val="00184C72"/>
    <w:rsid w:val="00185482"/>
    <w:rsid w:val="00185A36"/>
    <w:rsid w:val="0018717D"/>
    <w:rsid w:val="00190274"/>
    <w:rsid w:val="001905CB"/>
    <w:rsid w:val="00192D98"/>
    <w:rsid w:val="00194981"/>
    <w:rsid w:val="001979C9"/>
    <w:rsid w:val="001A053E"/>
    <w:rsid w:val="001A7640"/>
    <w:rsid w:val="001B1527"/>
    <w:rsid w:val="001B29BE"/>
    <w:rsid w:val="001B327F"/>
    <w:rsid w:val="001B3B55"/>
    <w:rsid w:val="001B45B9"/>
    <w:rsid w:val="001B6008"/>
    <w:rsid w:val="001B7374"/>
    <w:rsid w:val="001C0BA0"/>
    <w:rsid w:val="001C233C"/>
    <w:rsid w:val="001C3D3C"/>
    <w:rsid w:val="001C4178"/>
    <w:rsid w:val="001C4AD9"/>
    <w:rsid w:val="001C70D7"/>
    <w:rsid w:val="001D4620"/>
    <w:rsid w:val="001D5156"/>
    <w:rsid w:val="001D556B"/>
    <w:rsid w:val="001D7910"/>
    <w:rsid w:val="001E1D00"/>
    <w:rsid w:val="001E7729"/>
    <w:rsid w:val="001E7DFD"/>
    <w:rsid w:val="001F0D72"/>
    <w:rsid w:val="001F1575"/>
    <w:rsid w:val="001F2158"/>
    <w:rsid w:val="001F244C"/>
    <w:rsid w:val="001F5460"/>
    <w:rsid w:val="001F5A36"/>
    <w:rsid w:val="0020006C"/>
    <w:rsid w:val="00200B8D"/>
    <w:rsid w:val="00201C72"/>
    <w:rsid w:val="00202C7D"/>
    <w:rsid w:val="00204322"/>
    <w:rsid w:val="00204832"/>
    <w:rsid w:val="00205B50"/>
    <w:rsid w:val="002063A3"/>
    <w:rsid w:val="002066FA"/>
    <w:rsid w:val="00207F1E"/>
    <w:rsid w:val="00210DA3"/>
    <w:rsid w:val="00212DA2"/>
    <w:rsid w:val="00213DF4"/>
    <w:rsid w:val="00214E41"/>
    <w:rsid w:val="0021547C"/>
    <w:rsid w:val="0021755D"/>
    <w:rsid w:val="00220A92"/>
    <w:rsid w:val="00220C8A"/>
    <w:rsid w:val="00223374"/>
    <w:rsid w:val="0022434D"/>
    <w:rsid w:val="002254A3"/>
    <w:rsid w:val="002262A6"/>
    <w:rsid w:val="00232316"/>
    <w:rsid w:val="00232707"/>
    <w:rsid w:val="00233941"/>
    <w:rsid w:val="00234834"/>
    <w:rsid w:val="00235285"/>
    <w:rsid w:val="00235564"/>
    <w:rsid w:val="002371EA"/>
    <w:rsid w:val="0024058A"/>
    <w:rsid w:val="00241A6C"/>
    <w:rsid w:val="00242DD3"/>
    <w:rsid w:val="00245F1E"/>
    <w:rsid w:val="00250099"/>
    <w:rsid w:val="002519A7"/>
    <w:rsid w:val="002540D8"/>
    <w:rsid w:val="00256ED5"/>
    <w:rsid w:val="00257482"/>
    <w:rsid w:val="00262D13"/>
    <w:rsid w:val="002637BB"/>
    <w:rsid w:val="002659C9"/>
    <w:rsid w:val="00265C22"/>
    <w:rsid w:val="00267384"/>
    <w:rsid w:val="00270DCB"/>
    <w:rsid w:val="0027138F"/>
    <w:rsid w:val="002713A5"/>
    <w:rsid w:val="00272BE3"/>
    <w:rsid w:val="00276D89"/>
    <w:rsid w:val="00277138"/>
    <w:rsid w:val="00277C00"/>
    <w:rsid w:val="00280577"/>
    <w:rsid w:val="00280B7F"/>
    <w:rsid w:val="00283B7A"/>
    <w:rsid w:val="002843D8"/>
    <w:rsid w:val="00293240"/>
    <w:rsid w:val="002940D9"/>
    <w:rsid w:val="0029710F"/>
    <w:rsid w:val="002A24A8"/>
    <w:rsid w:val="002A6F73"/>
    <w:rsid w:val="002A7A8C"/>
    <w:rsid w:val="002B0A47"/>
    <w:rsid w:val="002B1D5D"/>
    <w:rsid w:val="002C1556"/>
    <w:rsid w:val="002C2A03"/>
    <w:rsid w:val="002C7C7A"/>
    <w:rsid w:val="002D0D8F"/>
    <w:rsid w:val="002D25F2"/>
    <w:rsid w:val="002D2BF5"/>
    <w:rsid w:val="002D2D7F"/>
    <w:rsid w:val="002D61C4"/>
    <w:rsid w:val="002E01CF"/>
    <w:rsid w:val="002E093D"/>
    <w:rsid w:val="002E0EB3"/>
    <w:rsid w:val="002E3D0C"/>
    <w:rsid w:val="002E4F75"/>
    <w:rsid w:val="002E512D"/>
    <w:rsid w:val="002F0A5B"/>
    <w:rsid w:val="002F1B5E"/>
    <w:rsid w:val="002F2E7D"/>
    <w:rsid w:val="002F5BE2"/>
    <w:rsid w:val="002F7D1D"/>
    <w:rsid w:val="002F7F9C"/>
    <w:rsid w:val="00300E7A"/>
    <w:rsid w:val="003049A7"/>
    <w:rsid w:val="00306A91"/>
    <w:rsid w:val="00307899"/>
    <w:rsid w:val="0031742A"/>
    <w:rsid w:val="003227D9"/>
    <w:rsid w:val="003229E6"/>
    <w:rsid w:val="003231D5"/>
    <w:rsid w:val="00325AF3"/>
    <w:rsid w:val="00327383"/>
    <w:rsid w:val="00330BAF"/>
    <w:rsid w:val="00332557"/>
    <w:rsid w:val="003348F4"/>
    <w:rsid w:val="003354E9"/>
    <w:rsid w:val="00345693"/>
    <w:rsid w:val="00346F4F"/>
    <w:rsid w:val="003472A9"/>
    <w:rsid w:val="00347AAA"/>
    <w:rsid w:val="0035034E"/>
    <w:rsid w:val="00350CC6"/>
    <w:rsid w:val="00352215"/>
    <w:rsid w:val="0035266D"/>
    <w:rsid w:val="00354886"/>
    <w:rsid w:val="00356FDD"/>
    <w:rsid w:val="00357953"/>
    <w:rsid w:val="0036154A"/>
    <w:rsid w:val="00362FBA"/>
    <w:rsid w:val="00367042"/>
    <w:rsid w:val="00367122"/>
    <w:rsid w:val="0037041A"/>
    <w:rsid w:val="003705E7"/>
    <w:rsid w:val="00370A68"/>
    <w:rsid w:val="00371F97"/>
    <w:rsid w:val="003725EF"/>
    <w:rsid w:val="0037569F"/>
    <w:rsid w:val="0037581C"/>
    <w:rsid w:val="00376B32"/>
    <w:rsid w:val="003777D5"/>
    <w:rsid w:val="003801DD"/>
    <w:rsid w:val="00380D58"/>
    <w:rsid w:val="0038372A"/>
    <w:rsid w:val="003865D6"/>
    <w:rsid w:val="00387E08"/>
    <w:rsid w:val="00387E9D"/>
    <w:rsid w:val="00390369"/>
    <w:rsid w:val="003905B6"/>
    <w:rsid w:val="00392608"/>
    <w:rsid w:val="003A0DDE"/>
    <w:rsid w:val="003A41D0"/>
    <w:rsid w:val="003A4798"/>
    <w:rsid w:val="003A5636"/>
    <w:rsid w:val="003A76E9"/>
    <w:rsid w:val="003B0560"/>
    <w:rsid w:val="003B0C34"/>
    <w:rsid w:val="003B15C1"/>
    <w:rsid w:val="003B3BAD"/>
    <w:rsid w:val="003B4E41"/>
    <w:rsid w:val="003B4FB1"/>
    <w:rsid w:val="003B62AF"/>
    <w:rsid w:val="003B7D79"/>
    <w:rsid w:val="003C0AF4"/>
    <w:rsid w:val="003C37A2"/>
    <w:rsid w:val="003C4929"/>
    <w:rsid w:val="003C54C1"/>
    <w:rsid w:val="003C6686"/>
    <w:rsid w:val="003C68E8"/>
    <w:rsid w:val="003C753A"/>
    <w:rsid w:val="003D0867"/>
    <w:rsid w:val="003D0C5F"/>
    <w:rsid w:val="003D38DD"/>
    <w:rsid w:val="003D45C4"/>
    <w:rsid w:val="003D6D45"/>
    <w:rsid w:val="003D7982"/>
    <w:rsid w:val="003E4376"/>
    <w:rsid w:val="003E6B6B"/>
    <w:rsid w:val="003F06D9"/>
    <w:rsid w:val="003F1E7A"/>
    <w:rsid w:val="003F27E3"/>
    <w:rsid w:val="003F3207"/>
    <w:rsid w:val="003F330A"/>
    <w:rsid w:val="003F3BE1"/>
    <w:rsid w:val="003F3F0C"/>
    <w:rsid w:val="0040028B"/>
    <w:rsid w:val="00402FCC"/>
    <w:rsid w:val="00406591"/>
    <w:rsid w:val="00406C86"/>
    <w:rsid w:val="00410BEF"/>
    <w:rsid w:val="00414EE1"/>
    <w:rsid w:val="004179F8"/>
    <w:rsid w:val="00417D28"/>
    <w:rsid w:val="00420DF2"/>
    <w:rsid w:val="00425094"/>
    <w:rsid w:val="00427953"/>
    <w:rsid w:val="00431F1E"/>
    <w:rsid w:val="004414EF"/>
    <w:rsid w:val="0044396F"/>
    <w:rsid w:val="004457E2"/>
    <w:rsid w:val="0044780C"/>
    <w:rsid w:val="00447E73"/>
    <w:rsid w:val="004538EE"/>
    <w:rsid w:val="00455F38"/>
    <w:rsid w:val="00456CF0"/>
    <w:rsid w:val="00460394"/>
    <w:rsid w:val="00461E2A"/>
    <w:rsid w:val="00463C09"/>
    <w:rsid w:val="00466C37"/>
    <w:rsid w:val="004703E0"/>
    <w:rsid w:val="00471CDB"/>
    <w:rsid w:val="0047300C"/>
    <w:rsid w:val="00474C44"/>
    <w:rsid w:val="0047510C"/>
    <w:rsid w:val="0047681E"/>
    <w:rsid w:val="0048231E"/>
    <w:rsid w:val="00485221"/>
    <w:rsid w:val="00485FFC"/>
    <w:rsid w:val="0048611B"/>
    <w:rsid w:val="0048665C"/>
    <w:rsid w:val="00492586"/>
    <w:rsid w:val="00492A3E"/>
    <w:rsid w:val="00494F89"/>
    <w:rsid w:val="00496F8A"/>
    <w:rsid w:val="00496FEE"/>
    <w:rsid w:val="004A0767"/>
    <w:rsid w:val="004A1227"/>
    <w:rsid w:val="004A27F3"/>
    <w:rsid w:val="004A2918"/>
    <w:rsid w:val="004A2E37"/>
    <w:rsid w:val="004A2FF2"/>
    <w:rsid w:val="004A3AF5"/>
    <w:rsid w:val="004A3FD7"/>
    <w:rsid w:val="004A583F"/>
    <w:rsid w:val="004B04FD"/>
    <w:rsid w:val="004B0607"/>
    <w:rsid w:val="004C25CD"/>
    <w:rsid w:val="004C3921"/>
    <w:rsid w:val="004C4A6B"/>
    <w:rsid w:val="004C4CB9"/>
    <w:rsid w:val="004D1803"/>
    <w:rsid w:val="004D1F66"/>
    <w:rsid w:val="004D3C0F"/>
    <w:rsid w:val="004D4473"/>
    <w:rsid w:val="004D4D40"/>
    <w:rsid w:val="004D6AB6"/>
    <w:rsid w:val="004D7BBC"/>
    <w:rsid w:val="004D7BF3"/>
    <w:rsid w:val="004E0963"/>
    <w:rsid w:val="004E1B7F"/>
    <w:rsid w:val="004E3078"/>
    <w:rsid w:val="004E48A9"/>
    <w:rsid w:val="004E546F"/>
    <w:rsid w:val="004E748B"/>
    <w:rsid w:val="004E753D"/>
    <w:rsid w:val="004F0E68"/>
    <w:rsid w:val="004F2C41"/>
    <w:rsid w:val="004F4E0D"/>
    <w:rsid w:val="004F4F2C"/>
    <w:rsid w:val="004F623A"/>
    <w:rsid w:val="00500E07"/>
    <w:rsid w:val="00500F53"/>
    <w:rsid w:val="005030CA"/>
    <w:rsid w:val="005037AD"/>
    <w:rsid w:val="005045EB"/>
    <w:rsid w:val="005045F1"/>
    <w:rsid w:val="005048C1"/>
    <w:rsid w:val="00506D26"/>
    <w:rsid w:val="005072A1"/>
    <w:rsid w:val="00507767"/>
    <w:rsid w:val="005118D1"/>
    <w:rsid w:val="00511FEF"/>
    <w:rsid w:val="00512581"/>
    <w:rsid w:val="00514AE6"/>
    <w:rsid w:val="00514C35"/>
    <w:rsid w:val="00514CD7"/>
    <w:rsid w:val="00515CEB"/>
    <w:rsid w:val="00517737"/>
    <w:rsid w:val="0052187E"/>
    <w:rsid w:val="00521D06"/>
    <w:rsid w:val="00523040"/>
    <w:rsid w:val="00526F76"/>
    <w:rsid w:val="005315B5"/>
    <w:rsid w:val="00532357"/>
    <w:rsid w:val="00533A95"/>
    <w:rsid w:val="00536E86"/>
    <w:rsid w:val="00536EE9"/>
    <w:rsid w:val="00541F37"/>
    <w:rsid w:val="0054260C"/>
    <w:rsid w:val="00542DB9"/>
    <w:rsid w:val="00544E0D"/>
    <w:rsid w:val="00546215"/>
    <w:rsid w:val="00547A0A"/>
    <w:rsid w:val="00551B5B"/>
    <w:rsid w:val="00551C92"/>
    <w:rsid w:val="00552548"/>
    <w:rsid w:val="0055373F"/>
    <w:rsid w:val="00554715"/>
    <w:rsid w:val="00556216"/>
    <w:rsid w:val="0055794F"/>
    <w:rsid w:val="0056002E"/>
    <w:rsid w:val="00560D42"/>
    <w:rsid w:val="00561361"/>
    <w:rsid w:val="00562FE3"/>
    <w:rsid w:val="00563174"/>
    <w:rsid w:val="005633BD"/>
    <w:rsid w:val="005633DD"/>
    <w:rsid w:val="00564E7E"/>
    <w:rsid w:val="00565512"/>
    <w:rsid w:val="00566F2B"/>
    <w:rsid w:val="00573FBD"/>
    <w:rsid w:val="00574954"/>
    <w:rsid w:val="00575F47"/>
    <w:rsid w:val="005769BA"/>
    <w:rsid w:val="00576DEA"/>
    <w:rsid w:val="00577591"/>
    <w:rsid w:val="00577594"/>
    <w:rsid w:val="0058184B"/>
    <w:rsid w:val="00581AF3"/>
    <w:rsid w:val="005834F5"/>
    <w:rsid w:val="00584063"/>
    <w:rsid w:val="00584CC2"/>
    <w:rsid w:val="00587873"/>
    <w:rsid w:val="00590F69"/>
    <w:rsid w:val="00591278"/>
    <w:rsid w:val="00591DED"/>
    <w:rsid w:val="00591FD0"/>
    <w:rsid w:val="005966C6"/>
    <w:rsid w:val="005A1509"/>
    <w:rsid w:val="005A3ED6"/>
    <w:rsid w:val="005A4279"/>
    <w:rsid w:val="005B01F5"/>
    <w:rsid w:val="005B1BA2"/>
    <w:rsid w:val="005B26B3"/>
    <w:rsid w:val="005B5068"/>
    <w:rsid w:val="005B5A80"/>
    <w:rsid w:val="005C380C"/>
    <w:rsid w:val="005D179C"/>
    <w:rsid w:val="005D4D14"/>
    <w:rsid w:val="005D54F3"/>
    <w:rsid w:val="005D67F1"/>
    <w:rsid w:val="005D6F26"/>
    <w:rsid w:val="005E07A6"/>
    <w:rsid w:val="005E16CF"/>
    <w:rsid w:val="005E2B3B"/>
    <w:rsid w:val="005E318D"/>
    <w:rsid w:val="005E5139"/>
    <w:rsid w:val="005E545C"/>
    <w:rsid w:val="005E7530"/>
    <w:rsid w:val="005E75ED"/>
    <w:rsid w:val="005F19CE"/>
    <w:rsid w:val="005F2AEE"/>
    <w:rsid w:val="005F3FDC"/>
    <w:rsid w:val="005F5398"/>
    <w:rsid w:val="005F5626"/>
    <w:rsid w:val="005F5F4C"/>
    <w:rsid w:val="006014EF"/>
    <w:rsid w:val="006058EA"/>
    <w:rsid w:val="00606720"/>
    <w:rsid w:val="0060748F"/>
    <w:rsid w:val="00607A4E"/>
    <w:rsid w:val="00607E2A"/>
    <w:rsid w:val="006109A4"/>
    <w:rsid w:val="0061311C"/>
    <w:rsid w:val="00616D71"/>
    <w:rsid w:val="00616F61"/>
    <w:rsid w:val="00617ED4"/>
    <w:rsid w:val="00620BA3"/>
    <w:rsid w:val="00622AF4"/>
    <w:rsid w:val="00631585"/>
    <w:rsid w:val="0063193C"/>
    <w:rsid w:val="00631D8B"/>
    <w:rsid w:val="0063283A"/>
    <w:rsid w:val="00632E54"/>
    <w:rsid w:val="00634C6B"/>
    <w:rsid w:val="0063701B"/>
    <w:rsid w:val="00637A69"/>
    <w:rsid w:val="00644278"/>
    <w:rsid w:val="006451D4"/>
    <w:rsid w:val="006455E8"/>
    <w:rsid w:val="006515D7"/>
    <w:rsid w:val="00651AA7"/>
    <w:rsid w:val="00652F73"/>
    <w:rsid w:val="00653EB1"/>
    <w:rsid w:val="00655069"/>
    <w:rsid w:val="00661B16"/>
    <w:rsid w:val="00661D2C"/>
    <w:rsid w:val="00663E3B"/>
    <w:rsid w:val="00671319"/>
    <w:rsid w:val="00671FB7"/>
    <w:rsid w:val="006723E6"/>
    <w:rsid w:val="006737B4"/>
    <w:rsid w:val="00674E1E"/>
    <w:rsid w:val="00674EDE"/>
    <w:rsid w:val="006751A1"/>
    <w:rsid w:val="00676B91"/>
    <w:rsid w:val="006830B8"/>
    <w:rsid w:val="006865A7"/>
    <w:rsid w:val="00691A6D"/>
    <w:rsid w:val="00692BB3"/>
    <w:rsid w:val="00694D0B"/>
    <w:rsid w:val="00695389"/>
    <w:rsid w:val="00696182"/>
    <w:rsid w:val="00696C30"/>
    <w:rsid w:val="006A03B9"/>
    <w:rsid w:val="006A1E86"/>
    <w:rsid w:val="006A297C"/>
    <w:rsid w:val="006A2ECC"/>
    <w:rsid w:val="006A374A"/>
    <w:rsid w:val="006A6333"/>
    <w:rsid w:val="006A763B"/>
    <w:rsid w:val="006B07F5"/>
    <w:rsid w:val="006B252F"/>
    <w:rsid w:val="006C04B4"/>
    <w:rsid w:val="006C128A"/>
    <w:rsid w:val="006C1B10"/>
    <w:rsid w:val="006C4051"/>
    <w:rsid w:val="006C6D32"/>
    <w:rsid w:val="006C6E01"/>
    <w:rsid w:val="006C76D5"/>
    <w:rsid w:val="006C7EF6"/>
    <w:rsid w:val="006D1159"/>
    <w:rsid w:val="006D180B"/>
    <w:rsid w:val="006D2148"/>
    <w:rsid w:val="006E0AFE"/>
    <w:rsid w:val="006E2A5B"/>
    <w:rsid w:val="006E2B52"/>
    <w:rsid w:val="006F6E95"/>
    <w:rsid w:val="00701371"/>
    <w:rsid w:val="00701656"/>
    <w:rsid w:val="00701F20"/>
    <w:rsid w:val="00702953"/>
    <w:rsid w:val="00703D44"/>
    <w:rsid w:val="00711F6B"/>
    <w:rsid w:val="00713A88"/>
    <w:rsid w:val="007146FE"/>
    <w:rsid w:val="00722EF8"/>
    <w:rsid w:val="0072583D"/>
    <w:rsid w:val="00726243"/>
    <w:rsid w:val="00732DB4"/>
    <w:rsid w:val="00740D03"/>
    <w:rsid w:val="007415F5"/>
    <w:rsid w:val="0074188E"/>
    <w:rsid w:val="00743AE1"/>
    <w:rsid w:val="00743DD6"/>
    <w:rsid w:val="00744593"/>
    <w:rsid w:val="007473D1"/>
    <w:rsid w:val="00747CDC"/>
    <w:rsid w:val="00751A63"/>
    <w:rsid w:val="00753577"/>
    <w:rsid w:val="00755C38"/>
    <w:rsid w:val="00756D0D"/>
    <w:rsid w:val="00756DAD"/>
    <w:rsid w:val="00756F7F"/>
    <w:rsid w:val="00757439"/>
    <w:rsid w:val="00760990"/>
    <w:rsid w:val="00764828"/>
    <w:rsid w:val="007654DC"/>
    <w:rsid w:val="00765DDA"/>
    <w:rsid w:val="00767343"/>
    <w:rsid w:val="007768D3"/>
    <w:rsid w:val="00776BE3"/>
    <w:rsid w:val="00782CD9"/>
    <w:rsid w:val="0078380E"/>
    <w:rsid w:val="0078513A"/>
    <w:rsid w:val="007925E3"/>
    <w:rsid w:val="00792E03"/>
    <w:rsid w:val="00794C37"/>
    <w:rsid w:val="00795EB5"/>
    <w:rsid w:val="007A19A0"/>
    <w:rsid w:val="007A2458"/>
    <w:rsid w:val="007A6E13"/>
    <w:rsid w:val="007B085D"/>
    <w:rsid w:val="007B0AEB"/>
    <w:rsid w:val="007B1AD2"/>
    <w:rsid w:val="007B2561"/>
    <w:rsid w:val="007B27AA"/>
    <w:rsid w:val="007B364C"/>
    <w:rsid w:val="007B4CA1"/>
    <w:rsid w:val="007B6E4A"/>
    <w:rsid w:val="007B7285"/>
    <w:rsid w:val="007C2659"/>
    <w:rsid w:val="007C2D7B"/>
    <w:rsid w:val="007C4603"/>
    <w:rsid w:val="007C5466"/>
    <w:rsid w:val="007C7BE5"/>
    <w:rsid w:val="007C7FCC"/>
    <w:rsid w:val="007D0D74"/>
    <w:rsid w:val="007D3D16"/>
    <w:rsid w:val="007E05E9"/>
    <w:rsid w:val="007E10B2"/>
    <w:rsid w:val="007E6545"/>
    <w:rsid w:val="007F330C"/>
    <w:rsid w:val="007F57BF"/>
    <w:rsid w:val="00801C1F"/>
    <w:rsid w:val="008032C9"/>
    <w:rsid w:val="00803E93"/>
    <w:rsid w:val="0080566A"/>
    <w:rsid w:val="00806554"/>
    <w:rsid w:val="00810BF0"/>
    <w:rsid w:val="0081212F"/>
    <w:rsid w:val="00814832"/>
    <w:rsid w:val="00814BF9"/>
    <w:rsid w:val="0081766E"/>
    <w:rsid w:val="008178B2"/>
    <w:rsid w:val="00820180"/>
    <w:rsid w:val="00821A46"/>
    <w:rsid w:val="008235FF"/>
    <w:rsid w:val="0082724B"/>
    <w:rsid w:val="008302B1"/>
    <w:rsid w:val="0083140C"/>
    <w:rsid w:val="00834A48"/>
    <w:rsid w:val="00835C97"/>
    <w:rsid w:val="0083608F"/>
    <w:rsid w:val="00836B46"/>
    <w:rsid w:val="00843B56"/>
    <w:rsid w:val="008456BB"/>
    <w:rsid w:val="00845BBE"/>
    <w:rsid w:val="00846179"/>
    <w:rsid w:val="008468F2"/>
    <w:rsid w:val="00847D3F"/>
    <w:rsid w:val="0085034D"/>
    <w:rsid w:val="00857745"/>
    <w:rsid w:val="00864229"/>
    <w:rsid w:val="00864C49"/>
    <w:rsid w:val="00864FF0"/>
    <w:rsid w:val="00865163"/>
    <w:rsid w:val="008663C2"/>
    <w:rsid w:val="00871038"/>
    <w:rsid w:val="00872161"/>
    <w:rsid w:val="00872EF9"/>
    <w:rsid w:val="008733A2"/>
    <w:rsid w:val="00880848"/>
    <w:rsid w:val="00881354"/>
    <w:rsid w:val="0088159D"/>
    <w:rsid w:val="00882677"/>
    <w:rsid w:val="00883ABE"/>
    <w:rsid w:val="00890051"/>
    <w:rsid w:val="008906B0"/>
    <w:rsid w:val="00893B03"/>
    <w:rsid w:val="008942D2"/>
    <w:rsid w:val="0089435C"/>
    <w:rsid w:val="00894ECD"/>
    <w:rsid w:val="00894F07"/>
    <w:rsid w:val="0089528F"/>
    <w:rsid w:val="00897465"/>
    <w:rsid w:val="008A4608"/>
    <w:rsid w:val="008A463B"/>
    <w:rsid w:val="008A50C2"/>
    <w:rsid w:val="008A5690"/>
    <w:rsid w:val="008A5BC3"/>
    <w:rsid w:val="008A64CD"/>
    <w:rsid w:val="008B2CAE"/>
    <w:rsid w:val="008B3D71"/>
    <w:rsid w:val="008B44F3"/>
    <w:rsid w:val="008B609F"/>
    <w:rsid w:val="008B6315"/>
    <w:rsid w:val="008C0FEA"/>
    <w:rsid w:val="008C1F96"/>
    <w:rsid w:val="008C476B"/>
    <w:rsid w:val="008C4879"/>
    <w:rsid w:val="008D0241"/>
    <w:rsid w:val="008D1255"/>
    <w:rsid w:val="008D14FD"/>
    <w:rsid w:val="008D4FEE"/>
    <w:rsid w:val="008E02BB"/>
    <w:rsid w:val="008E297D"/>
    <w:rsid w:val="008E3C22"/>
    <w:rsid w:val="008E4B92"/>
    <w:rsid w:val="008E68DA"/>
    <w:rsid w:val="008F2878"/>
    <w:rsid w:val="008F45D2"/>
    <w:rsid w:val="008F7FF6"/>
    <w:rsid w:val="0090608A"/>
    <w:rsid w:val="00910729"/>
    <w:rsid w:val="00917474"/>
    <w:rsid w:val="00923F0F"/>
    <w:rsid w:val="00924033"/>
    <w:rsid w:val="00924B21"/>
    <w:rsid w:val="00925FBE"/>
    <w:rsid w:val="009266DE"/>
    <w:rsid w:val="0092725D"/>
    <w:rsid w:val="00927588"/>
    <w:rsid w:val="00932833"/>
    <w:rsid w:val="00933717"/>
    <w:rsid w:val="0093490C"/>
    <w:rsid w:val="00935389"/>
    <w:rsid w:val="00935C1F"/>
    <w:rsid w:val="00937BFA"/>
    <w:rsid w:val="0094540C"/>
    <w:rsid w:val="009462CC"/>
    <w:rsid w:val="0095155D"/>
    <w:rsid w:val="009519D1"/>
    <w:rsid w:val="00952EA7"/>
    <w:rsid w:val="00955857"/>
    <w:rsid w:val="00955D5D"/>
    <w:rsid w:val="00961242"/>
    <w:rsid w:val="00963A0A"/>
    <w:rsid w:val="009704C5"/>
    <w:rsid w:val="00971F7C"/>
    <w:rsid w:val="00977486"/>
    <w:rsid w:val="00981BA5"/>
    <w:rsid w:val="0098275D"/>
    <w:rsid w:val="00982A9F"/>
    <w:rsid w:val="009839FA"/>
    <w:rsid w:val="009A21FB"/>
    <w:rsid w:val="009A2E26"/>
    <w:rsid w:val="009A7C3D"/>
    <w:rsid w:val="009B075D"/>
    <w:rsid w:val="009B1ADB"/>
    <w:rsid w:val="009B2F71"/>
    <w:rsid w:val="009B493B"/>
    <w:rsid w:val="009B4A3F"/>
    <w:rsid w:val="009B6481"/>
    <w:rsid w:val="009B6C48"/>
    <w:rsid w:val="009B71F3"/>
    <w:rsid w:val="009C7F6B"/>
    <w:rsid w:val="009D0458"/>
    <w:rsid w:val="009D18A7"/>
    <w:rsid w:val="009D30F7"/>
    <w:rsid w:val="009D32E2"/>
    <w:rsid w:val="009D64B6"/>
    <w:rsid w:val="009D6F9A"/>
    <w:rsid w:val="009E12C8"/>
    <w:rsid w:val="009E2911"/>
    <w:rsid w:val="009E450D"/>
    <w:rsid w:val="009E4700"/>
    <w:rsid w:val="009E7213"/>
    <w:rsid w:val="009E7B5C"/>
    <w:rsid w:val="009F09EF"/>
    <w:rsid w:val="009F2ED5"/>
    <w:rsid w:val="009F3A87"/>
    <w:rsid w:val="009F43F3"/>
    <w:rsid w:val="00A02CE2"/>
    <w:rsid w:val="00A04A77"/>
    <w:rsid w:val="00A05633"/>
    <w:rsid w:val="00A05E2F"/>
    <w:rsid w:val="00A06B6D"/>
    <w:rsid w:val="00A07A8F"/>
    <w:rsid w:val="00A07C8F"/>
    <w:rsid w:val="00A10F9F"/>
    <w:rsid w:val="00A2016F"/>
    <w:rsid w:val="00A209CF"/>
    <w:rsid w:val="00A25FEB"/>
    <w:rsid w:val="00A27737"/>
    <w:rsid w:val="00A27C43"/>
    <w:rsid w:val="00A315F7"/>
    <w:rsid w:val="00A31ED6"/>
    <w:rsid w:val="00A32E6F"/>
    <w:rsid w:val="00A35C62"/>
    <w:rsid w:val="00A369B8"/>
    <w:rsid w:val="00A37304"/>
    <w:rsid w:val="00A37407"/>
    <w:rsid w:val="00A41FC0"/>
    <w:rsid w:val="00A467B7"/>
    <w:rsid w:val="00A4760E"/>
    <w:rsid w:val="00A53A67"/>
    <w:rsid w:val="00A5406A"/>
    <w:rsid w:val="00A55301"/>
    <w:rsid w:val="00A5637D"/>
    <w:rsid w:val="00A56DA9"/>
    <w:rsid w:val="00A57051"/>
    <w:rsid w:val="00A61A2E"/>
    <w:rsid w:val="00A61F5B"/>
    <w:rsid w:val="00A64DA2"/>
    <w:rsid w:val="00A66863"/>
    <w:rsid w:val="00A71DE9"/>
    <w:rsid w:val="00A81B5D"/>
    <w:rsid w:val="00A840BD"/>
    <w:rsid w:val="00A86DCC"/>
    <w:rsid w:val="00A86EB2"/>
    <w:rsid w:val="00A871B5"/>
    <w:rsid w:val="00A87EE6"/>
    <w:rsid w:val="00A90EFC"/>
    <w:rsid w:val="00A936FB"/>
    <w:rsid w:val="00A95DC8"/>
    <w:rsid w:val="00A96E5F"/>
    <w:rsid w:val="00AA3000"/>
    <w:rsid w:val="00AA3A55"/>
    <w:rsid w:val="00AA4474"/>
    <w:rsid w:val="00AA46F8"/>
    <w:rsid w:val="00AA64FF"/>
    <w:rsid w:val="00AA74C4"/>
    <w:rsid w:val="00AA74C8"/>
    <w:rsid w:val="00AB3328"/>
    <w:rsid w:val="00AC0329"/>
    <w:rsid w:val="00AC3F42"/>
    <w:rsid w:val="00AC76C1"/>
    <w:rsid w:val="00AC79C1"/>
    <w:rsid w:val="00AD2234"/>
    <w:rsid w:val="00AD4E0C"/>
    <w:rsid w:val="00AD5C7F"/>
    <w:rsid w:val="00AE049A"/>
    <w:rsid w:val="00AE203C"/>
    <w:rsid w:val="00AE3F19"/>
    <w:rsid w:val="00AE5BD2"/>
    <w:rsid w:val="00AE710B"/>
    <w:rsid w:val="00AF08A4"/>
    <w:rsid w:val="00AF2A38"/>
    <w:rsid w:val="00AF59C7"/>
    <w:rsid w:val="00AF5DF3"/>
    <w:rsid w:val="00B023A6"/>
    <w:rsid w:val="00B03D8A"/>
    <w:rsid w:val="00B06732"/>
    <w:rsid w:val="00B07663"/>
    <w:rsid w:val="00B14749"/>
    <w:rsid w:val="00B17CEA"/>
    <w:rsid w:val="00B20F3A"/>
    <w:rsid w:val="00B22B47"/>
    <w:rsid w:val="00B23BB8"/>
    <w:rsid w:val="00B2473E"/>
    <w:rsid w:val="00B263DA"/>
    <w:rsid w:val="00B264F2"/>
    <w:rsid w:val="00B30771"/>
    <w:rsid w:val="00B311CE"/>
    <w:rsid w:val="00B32775"/>
    <w:rsid w:val="00B351D2"/>
    <w:rsid w:val="00B35D8B"/>
    <w:rsid w:val="00B37463"/>
    <w:rsid w:val="00B37872"/>
    <w:rsid w:val="00B41227"/>
    <w:rsid w:val="00B41AD7"/>
    <w:rsid w:val="00B5156C"/>
    <w:rsid w:val="00B53215"/>
    <w:rsid w:val="00B54A50"/>
    <w:rsid w:val="00B5752A"/>
    <w:rsid w:val="00B57895"/>
    <w:rsid w:val="00B57E0D"/>
    <w:rsid w:val="00B6061E"/>
    <w:rsid w:val="00B64411"/>
    <w:rsid w:val="00B7191C"/>
    <w:rsid w:val="00B719F5"/>
    <w:rsid w:val="00B7368E"/>
    <w:rsid w:val="00B7603C"/>
    <w:rsid w:val="00B775B9"/>
    <w:rsid w:val="00B777EE"/>
    <w:rsid w:val="00B7786B"/>
    <w:rsid w:val="00B83AA1"/>
    <w:rsid w:val="00B84B16"/>
    <w:rsid w:val="00B86483"/>
    <w:rsid w:val="00B94394"/>
    <w:rsid w:val="00B9458B"/>
    <w:rsid w:val="00B967A5"/>
    <w:rsid w:val="00B97BBB"/>
    <w:rsid w:val="00BA058A"/>
    <w:rsid w:val="00BA42D2"/>
    <w:rsid w:val="00BA7B19"/>
    <w:rsid w:val="00BA7D9B"/>
    <w:rsid w:val="00BA7E55"/>
    <w:rsid w:val="00BB1A38"/>
    <w:rsid w:val="00BB331D"/>
    <w:rsid w:val="00BB41C9"/>
    <w:rsid w:val="00BB6E20"/>
    <w:rsid w:val="00BC084F"/>
    <w:rsid w:val="00BC2BC0"/>
    <w:rsid w:val="00BC622C"/>
    <w:rsid w:val="00BD04F3"/>
    <w:rsid w:val="00BD56AD"/>
    <w:rsid w:val="00BE28E5"/>
    <w:rsid w:val="00BE49B1"/>
    <w:rsid w:val="00BE4B8E"/>
    <w:rsid w:val="00BE50F2"/>
    <w:rsid w:val="00BE5B7C"/>
    <w:rsid w:val="00BE6D17"/>
    <w:rsid w:val="00BF2568"/>
    <w:rsid w:val="00BF2F16"/>
    <w:rsid w:val="00BF3EF8"/>
    <w:rsid w:val="00BF660C"/>
    <w:rsid w:val="00BF6CDE"/>
    <w:rsid w:val="00C06577"/>
    <w:rsid w:val="00C10073"/>
    <w:rsid w:val="00C101BF"/>
    <w:rsid w:val="00C10D8F"/>
    <w:rsid w:val="00C15176"/>
    <w:rsid w:val="00C15873"/>
    <w:rsid w:val="00C1593F"/>
    <w:rsid w:val="00C165A0"/>
    <w:rsid w:val="00C20EEE"/>
    <w:rsid w:val="00C23D40"/>
    <w:rsid w:val="00C24927"/>
    <w:rsid w:val="00C26CBF"/>
    <w:rsid w:val="00C26FE8"/>
    <w:rsid w:val="00C3408E"/>
    <w:rsid w:val="00C36CD0"/>
    <w:rsid w:val="00C36DE0"/>
    <w:rsid w:val="00C40D6D"/>
    <w:rsid w:val="00C40F52"/>
    <w:rsid w:val="00C41C09"/>
    <w:rsid w:val="00C4285B"/>
    <w:rsid w:val="00C4313B"/>
    <w:rsid w:val="00C44D41"/>
    <w:rsid w:val="00C45B4D"/>
    <w:rsid w:val="00C46FBC"/>
    <w:rsid w:val="00C51E54"/>
    <w:rsid w:val="00C635FB"/>
    <w:rsid w:val="00C666E3"/>
    <w:rsid w:val="00C701A6"/>
    <w:rsid w:val="00C703B7"/>
    <w:rsid w:val="00C77819"/>
    <w:rsid w:val="00C77D07"/>
    <w:rsid w:val="00C808AF"/>
    <w:rsid w:val="00C80A33"/>
    <w:rsid w:val="00C82588"/>
    <w:rsid w:val="00C85DB8"/>
    <w:rsid w:val="00C85E40"/>
    <w:rsid w:val="00C863D3"/>
    <w:rsid w:val="00C87EB7"/>
    <w:rsid w:val="00C905C0"/>
    <w:rsid w:val="00C922E2"/>
    <w:rsid w:val="00C939B9"/>
    <w:rsid w:val="00C94209"/>
    <w:rsid w:val="00C954FB"/>
    <w:rsid w:val="00C95BB1"/>
    <w:rsid w:val="00C9690C"/>
    <w:rsid w:val="00C97985"/>
    <w:rsid w:val="00CA036B"/>
    <w:rsid w:val="00CA149D"/>
    <w:rsid w:val="00CA64C6"/>
    <w:rsid w:val="00CA652E"/>
    <w:rsid w:val="00CA6C17"/>
    <w:rsid w:val="00CB1745"/>
    <w:rsid w:val="00CB21FD"/>
    <w:rsid w:val="00CB61D7"/>
    <w:rsid w:val="00CB7748"/>
    <w:rsid w:val="00CB7B70"/>
    <w:rsid w:val="00CC1B20"/>
    <w:rsid w:val="00CC2EB6"/>
    <w:rsid w:val="00CC3744"/>
    <w:rsid w:val="00CC4ECE"/>
    <w:rsid w:val="00CC7031"/>
    <w:rsid w:val="00CC7AFE"/>
    <w:rsid w:val="00CC7CA8"/>
    <w:rsid w:val="00CD29D1"/>
    <w:rsid w:val="00CD3556"/>
    <w:rsid w:val="00CD35AF"/>
    <w:rsid w:val="00CD62D5"/>
    <w:rsid w:val="00CD7233"/>
    <w:rsid w:val="00CE02F5"/>
    <w:rsid w:val="00CE26FB"/>
    <w:rsid w:val="00CE631E"/>
    <w:rsid w:val="00CE7060"/>
    <w:rsid w:val="00CF0470"/>
    <w:rsid w:val="00CF32DC"/>
    <w:rsid w:val="00CF54A9"/>
    <w:rsid w:val="00CF59CE"/>
    <w:rsid w:val="00CF6BE4"/>
    <w:rsid w:val="00D01E5E"/>
    <w:rsid w:val="00D02482"/>
    <w:rsid w:val="00D05A40"/>
    <w:rsid w:val="00D06CFB"/>
    <w:rsid w:val="00D11807"/>
    <w:rsid w:val="00D1218A"/>
    <w:rsid w:val="00D13B5D"/>
    <w:rsid w:val="00D14209"/>
    <w:rsid w:val="00D17965"/>
    <w:rsid w:val="00D22981"/>
    <w:rsid w:val="00D235A4"/>
    <w:rsid w:val="00D24137"/>
    <w:rsid w:val="00D249B3"/>
    <w:rsid w:val="00D25540"/>
    <w:rsid w:val="00D30AB3"/>
    <w:rsid w:val="00D31C5F"/>
    <w:rsid w:val="00D320DB"/>
    <w:rsid w:val="00D334C6"/>
    <w:rsid w:val="00D355C6"/>
    <w:rsid w:val="00D3574D"/>
    <w:rsid w:val="00D36318"/>
    <w:rsid w:val="00D3669C"/>
    <w:rsid w:val="00D423C2"/>
    <w:rsid w:val="00D4527E"/>
    <w:rsid w:val="00D4742D"/>
    <w:rsid w:val="00D509EC"/>
    <w:rsid w:val="00D56755"/>
    <w:rsid w:val="00D568C1"/>
    <w:rsid w:val="00D57687"/>
    <w:rsid w:val="00D57731"/>
    <w:rsid w:val="00D61B19"/>
    <w:rsid w:val="00D620CF"/>
    <w:rsid w:val="00D64BF4"/>
    <w:rsid w:val="00D66056"/>
    <w:rsid w:val="00D67866"/>
    <w:rsid w:val="00D7070F"/>
    <w:rsid w:val="00D715E3"/>
    <w:rsid w:val="00D738E8"/>
    <w:rsid w:val="00D7537A"/>
    <w:rsid w:val="00D76A9C"/>
    <w:rsid w:val="00D82569"/>
    <w:rsid w:val="00D8385C"/>
    <w:rsid w:val="00D84B75"/>
    <w:rsid w:val="00D90339"/>
    <w:rsid w:val="00D94D88"/>
    <w:rsid w:val="00DA04B4"/>
    <w:rsid w:val="00DA120B"/>
    <w:rsid w:val="00DA4B38"/>
    <w:rsid w:val="00DA542B"/>
    <w:rsid w:val="00DA73E8"/>
    <w:rsid w:val="00DB131A"/>
    <w:rsid w:val="00DB50C2"/>
    <w:rsid w:val="00DB5DD6"/>
    <w:rsid w:val="00DB7608"/>
    <w:rsid w:val="00DC161E"/>
    <w:rsid w:val="00DC2F1F"/>
    <w:rsid w:val="00DC4AD0"/>
    <w:rsid w:val="00DC4C29"/>
    <w:rsid w:val="00DC52A3"/>
    <w:rsid w:val="00DD3AED"/>
    <w:rsid w:val="00DD41CB"/>
    <w:rsid w:val="00DD4FE3"/>
    <w:rsid w:val="00DE17A6"/>
    <w:rsid w:val="00DE3544"/>
    <w:rsid w:val="00DE3719"/>
    <w:rsid w:val="00DE545A"/>
    <w:rsid w:val="00DF157B"/>
    <w:rsid w:val="00DF21DB"/>
    <w:rsid w:val="00DF22BC"/>
    <w:rsid w:val="00DF2390"/>
    <w:rsid w:val="00DF3569"/>
    <w:rsid w:val="00DF3A61"/>
    <w:rsid w:val="00DF3F6E"/>
    <w:rsid w:val="00DF6308"/>
    <w:rsid w:val="00E015A1"/>
    <w:rsid w:val="00E057A0"/>
    <w:rsid w:val="00E15E01"/>
    <w:rsid w:val="00E20A22"/>
    <w:rsid w:val="00E21738"/>
    <w:rsid w:val="00E21D81"/>
    <w:rsid w:val="00E246AD"/>
    <w:rsid w:val="00E24F3A"/>
    <w:rsid w:val="00E25453"/>
    <w:rsid w:val="00E267D6"/>
    <w:rsid w:val="00E317AB"/>
    <w:rsid w:val="00E32ECF"/>
    <w:rsid w:val="00E343C6"/>
    <w:rsid w:val="00E37934"/>
    <w:rsid w:val="00E4173C"/>
    <w:rsid w:val="00E44870"/>
    <w:rsid w:val="00E507EA"/>
    <w:rsid w:val="00E50A9D"/>
    <w:rsid w:val="00E5149C"/>
    <w:rsid w:val="00E548A2"/>
    <w:rsid w:val="00E56DE3"/>
    <w:rsid w:val="00E57562"/>
    <w:rsid w:val="00E57BAE"/>
    <w:rsid w:val="00E61133"/>
    <w:rsid w:val="00E61BD2"/>
    <w:rsid w:val="00E668CF"/>
    <w:rsid w:val="00E67A5A"/>
    <w:rsid w:val="00E72486"/>
    <w:rsid w:val="00E7287A"/>
    <w:rsid w:val="00E7525A"/>
    <w:rsid w:val="00E75FEB"/>
    <w:rsid w:val="00E76A18"/>
    <w:rsid w:val="00E81288"/>
    <w:rsid w:val="00E856E9"/>
    <w:rsid w:val="00E87FA0"/>
    <w:rsid w:val="00E90401"/>
    <w:rsid w:val="00E904CE"/>
    <w:rsid w:val="00E921C2"/>
    <w:rsid w:val="00E93650"/>
    <w:rsid w:val="00E94FFB"/>
    <w:rsid w:val="00E96092"/>
    <w:rsid w:val="00E962C7"/>
    <w:rsid w:val="00E97534"/>
    <w:rsid w:val="00EA1D6C"/>
    <w:rsid w:val="00EA3068"/>
    <w:rsid w:val="00EA6875"/>
    <w:rsid w:val="00EA6C8D"/>
    <w:rsid w:val="00EB0F81"/>
    <w:rsid w:val="00EB3A60"/>
    <w:rsid w:val="00EB5679"/>
    <w:rsid w:val="00EC1EAF"/>
    <w:rsid w:val="00EC349D"/>
    <w:rsid w:val="00ED109F"/>
    <w:rsid w:val="00ED342A"/>
    <w:rsid w:val="00ED3F33"/>
    <w:rsid w:val="00ED40C5"/>
    <w:rsid w:val="00ED5C15"/>
    <w:rsid w:val="00EE0ED3"/>
    <w:rsid w:val="00EE2D3B"/>
    <w:rsid w:val="00EE4322"/>
    <w:rsid w:val="00EE49D1"/>
    <w:rsid w:val="00EE4E42"/>
    <w:rsid w:val="00EF5AC7"/>
    <w:rsid w:val="00EF721F"/>
    <w:rsid w:val="00F012EB"/>
    <w:rsid w:val="00F0545A"/>
    <w:rsid w:val="00F058B2"/>
    <w:rsid w:val="00F10752"/>
    <w:rsid w:val="00F11D33"/>
    <w:rsid w:val="00F14413"/>
    <w:rsid w:val="00F160ED"/>
    <w:rsid w:val="00F200CD"/>
    <w:rsid w:val="00F2130F"/>
    <w:rsid w:val="00F221BC"/>
    <w:rsid w:val="00F27143"/>
    <w:rsid w:val="00F27BCF"/>
    <w:rsid w:val="00F31FC7"/>
    <w:rsid w:val="00F3306B"/>
    <w:rsid w:val="00F3362A"/>
    <w:rsid w:val="00F359D0"/>
    <w:rsid w:val="00F36136"/>
    <w:rsid w:val="00F3683A"/>
    <w:rsid w:val="00F373C5"/>
    <w:rsid w:val="00F402B0"/>
    <w:rsid w:val="00F40709"/>
    <w:rsid w:val="00F441FE"/>
    <w:rsid w:val="00F442D7"/>
    <w:rsid w:val="00F45CEB"/>
    <w:rsid w:val="00F50486"/>
    <w:rsid w:val="00F5189B"/>
    <w:rsid w:val="00F52D41"/>
    <w:rsid w:val="00F53BA3"/>
    <w:rsid w:val="00F5499B"/>
    <w:rsid w:val="00F54C8E"/>
    <w:rsid w:val="00F578FD"/>
    <w:rsid w:val="00F652B9"/>
    <w:rsid w:val="00F667FA"/>
    <w:rsid w:val="00F66E31"/>
    <w:rsid w:val="00F72E8D"/>
    <w:rsid w:val="00F75DED"/>
    <w:rsid w:val="00F76758"/>
    <w:rsid w:val="00F773DD"/>
    <w:rsid w:val="00F77E18"/>
    <w:rsid w:val="00F826CE"/>
    <w:rsid w:val="00F83753"/>
    <w:rsid w:val="00F839C5"/>
    <w:rsid w:val="00F8588F"/>
    <w:rsid w:val="00F9097A"/>
    <w:rsid w:val="00F94739"/>
    <w:rsid w:val="00F96A57"/>
    <w:rsid w:val="00FA0C49"/>
    <w:rsid w:val="00FA4B9C"/>
    <w:rsid w:val="00FA6C81"/>
    <w:rsid w:val="00FA75D3"/>
    <w:rsid w:val="00FB0D98"/>
    <w:rsid w:val="00FB0E75"/>
    <w:rsid w:val="00FB426C"/>
    <w:rsid w:val="00FB48B6"/>
    <w:rsid w:val="00FC15A1"/>
    <w:rsid w:val="00FC5071"/>
    <w:rsid w:val="00FC5E1A"/>
    <w:rsid w:val="00FC704F"/>
    <w:rsid w:val="00FD27EC"/>
    <w:rsid w:val="00FD7CDE"/>
    <w:rsid w:val="00FE00AB"/>
    <w:rsid w:val="00FE1569"/>
    <w:rsid w:val="00FE209E"/>
    <w:rsid w:val="00FE2233"/>
    <w:rsid w:val="00FE3D3A"/>
    <w:rsid w:val="00FE4919"/>
    <w:rsid w:val="00FE5301"/>
    <w:rsid w:val="00FE5C01"/>
    <w:rsid w:val="00FE731C"/>
    <w:rsid w:val="00FF24DF"/>
    <w:rsid w:val="00FF321F"/>
    <w:rsid w:val="00FF4181"/>
    <w:rsid w:val="00FF4E6D"/>
    <w:rsid w:val="00FF7D8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0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9" w:qFormat="1"/>
    <w:lsdException w:name="heading 5" w:uiPriority="99" w:qFormat="1"/>
    <w:lsdException w:name="heading 6" w:qFormat="1"/>
    <w:lsdException w:name="heading 7" w:qFormat="1"/>
    <w:lsdException w:name="heading 8" w:qFormat="1"/>
    <w:lsdException w:name="heading 9" w:qFormat="1"/>
    <w:lsdException w:name="toc 1" w:uiPriority="39"/>
    <w:lsdException w:name="caption" w:semiHidden="1" w:unhideWhenUsed="1" w:qFormat="1"/>
    <w:lsdException w:name="Title" w:qFormat="1"/>
    <w:lsdException w:name="Subtitle" w:uiPriority="99" w:qFormat="1"/>
    <w:lsdException w:name="Body Text 3" w:uiPriority="99"/>
    <w:lsdException w:name="Block Text" w:uiPriority="99"/>
    <w:lsdException w:name="FollowedHyperlink" w:uiPriority="99"/>
    <w:lsdException w:name="Strong" w:uiPriority="22" w:qFormat="1"/>
    <w:lsdException w:name="Emphasis" w:qFormat="1"/>
    <w:lsdException w:name="No Lis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6392"/>
    <w:pPr>
      <w:suppressAutoHyphens/>
    </w:pPr>
    <w:rPr>
      <w:sz w:val="24"/>
      <w:szCs w:val="24"/>
      <w:lang w:eastAsia="ar-SA"/>
    </w:rPr>
  </w:style>
  <w:style w:type="paragraph" w:styleId="Ttulo1">
    <w:name w:val="heading 1"/>
    <w:basedOn w:val="Normal"/>
    <w:next w:val="Normal"/>
    <w:link w:val="Ttulo1Char"/>
    <w:qFormat/>
    <w:rsid w:val="006830B8"/>
    <w:pPr>
      <w:keepNext/>
      <w:numPr>
        <w:numId w:val="1"/>
      </w:numPr>
      <w:spacing w:line="360" w:lineRule="auto"/>
      <w:ind w:right="-376"/>
      <w:jc w:val="both"/>
      <w:outlineLvl w:val="0"/>
    </w:pPr>
    <w:rPr>
      <w:rFonts w:ascii="Arial" w:hAnsi="Arial"/>
      <w:b/>
    </w:rPr>
  </w:style>
  <w:style w:type="paragraph" w:styleId="Ttulo2">
    <w:name w:val="heading 2"/>
    <w:basedOn w:val="Normal"/>
    <w:next w:val="Normal"/>
    <w:link w:val="Ttulo2Char"/>
    <w:qFormat/>
    <w:rsid w:val="006830B8"/>
    <w:pPr>
      <w:keepNext/>
      <w:tabs>
        <w:tab w:val="num" w:pos="0"/>
      </w:tabs>
      <w:jc w:val="center"/>
      <w:outlineLvl w:val="1"/>
    </w:pPr>
    <w:rPr>
      <w:sz w:val="28"/>
      <w:szCs w:val="20"/>
    </w:rPr>
  </w:style>
  <w:style w:type="paragraph" w:styleId="Ttulo3">
    <w:name w:val="heading 3"/>
    <w:basedOn w:val="Normal"/>
    <w:next w:val="Normal"/>
    <w:link w:val="Ttulo3Char"/>
    <w:qFormat/>
    <w:rsid w:val="006830B8"/>
    <w:pPr>
      <w:keepNext/>
      <w:numPr>
        <w:ilvl w:val="2"/>
        <w:numId w:val="1"/>
      </w:numPr>
      <w:autoSpaceDE w:val="0"/>
      <w:spacing w:line="360" w:lineRule="auto"/>
      <w:jc w:val="both"/>
      <w:outlineLvl w:val="2"/>
    </w:pPr>
    <w:rPr>
      <w:rFonts w:ascii="Arial" w:hAnsi="Arial"/>
      <w:b/>
    </w:rPr>
  </w:style>
  <w:style w:type="paragraph" w:styleId="Ttulo4">
    <w:name w:val="heading 4"/>
    <w:basedOn w:val="Normal"/>
    <w:next w:val="Normal"/>
    <w:link w:val="Ttulo4Char"/>
    <w:uiPriority w:val="99"/>
    <w:qFormat/>
    <w:rsid w:val="006830B8"/>
    <w:pPr>
      <w:keepNext/>
      <w:pBdr>
        <w:top w:val="double" w:sz="1" w:space="1" w:color="000000"/>
        <w:left w:val="double" w:sz="1" w:space="0" w:color="000000"/>
        <w:bottom w:val="double" w:sz="1" w:space="1" w:color="000000"/>
        <w:right w:val="double" w:sz="1" w:space="4" w:color="000000"/>
      </w:pBdr>
      <w:tabs>
        <w:tab w:val="num" w:pos="0"/>
      </w:tabs>
      <w:autoSpaceDE w:val="0"/>
      <w:spacing w:line="360" w:lineRule="auto"/>
      <w:jc w:val="center"/>
      <w:outlineLvl w:val="3"/>
    </w:pPr>
    <w:rPr>
      <w:b/>
      <w:bCs/>
      <w:sz w:val="23"/>
    </w:rPr>
  </w:style>
  <w:style w:type="paragraph" w:styleId="Ttulo5">
    <w:name w:val="heading 5"/>
    <w:basedOn w:val="Normal"/>
    <w:next w:val="Normal"/>
    <w:link w:val="Ttulo5Char"/>
    <w:uiPriority w:val="99"/>
    <w:qFormat/>
    <w:rsid w:val="006830B8"/>
    <w:pPr>
      <w:keepNext/>
      <w:tabs>
        <w:tab w:val="num" w:pos="0"/>
      </w:tabs>
      <w:spacing w:line="360" w:lineRule="auto"/>
      <w:jc w:val="both"/>
      <w:outlineLvl w:val="4"/>
    </w:pPr>
    <w:rPr>
      <w:b/>
      <w:sz w:val="23"/>
    </w:rPr>
  </w:style>
  <w:style w:type="paragraph" w:styleId="Ttulo6">
    <w:name w:val="heading 6"/>
    <w:basedOn w:val="Normal"/>
    <w:next w:val="Normal"/>
    <w:link w:val="Ttulo6Char"/>
    <w:qFormat/>
    <w:rsid w:val="006830B8"/>
    <w:pPr>
      <w:keepNext/>
      <w:tabs>
        <w:tab w:val="num" w:pos="0"/>
      </w:tabs>
      <w:jc w:val="both"/>
      <w:outlineLvl w:val="5"/>
    </w:pPr>
    <w:rPr>
      <w:rFonts w:ascii="Arial" w:hAnsi="Arial"/>
      <w:b/>
      <w:sz w:val="22"/>
      <w:szCs w:val="20"/>
    </w:rPr>
  </w:style>
  <w:style w:type="paragraph" w:styleId="Ttulo7">
    <w:name w:val="heading 7"/>
    <w:basedOn w:val="Normal"/>
    <w:next w:val="Normal"/>
    <w:link w:val="Ttulo7Char"/>
    <w:qFormat/>
    <w:rsid w:val="006830B8"/>
    <w:pPr>
      <w:keepNext/>
      <w:pBdr>
        <w:top w:val="single" w:sz="4" w:space="1" w:color="000000"/>
        <w:left w:val="single" w:sz="4" w:space="4" w:color="000000"/>
        <w:bottom w:val="single" w:sz="4" w:space="1" w:color="000000"/>
        <w:right w:val="single" w:sz="4" w:space="4" w:color="000000"/>
      </w:pBdr>
      <w:tabs>
        <w:tab w:val="num" w:pos="0"/>
      </w:tabs>
      <w:autoSpaceDE w:val="0"/>
      <w:spacing w:line="360" w:lineRule="auto"/>
      <w:jc w:val="center"/>
      <w:outlineLvl w:val="6"/>
    </w:pPr>
    <w:rPr>
      <w:rFonts w:ascii="Arial" w:hAnsi="Arial"/>
      <w:b/>
    </w:rPr>
  </w:style>
  <w:style w:type="paragraph" w:styleId="Ttulo8">
    <w:name w:val="heading 8"/>
    <w:basedOn w:val="Normal"/>
    <w:next w:val="Normal"/>
    <w:link w:val="Ttulo8Char"/>
    <w:qFormat/>
    <w:rsid w:val="006830B8"/>
    <w:pPr>
      <w:keepNext/>
      <w:numPr>
        <w:ilvl w:val="7"/>
        <w:numId w:val="1"/>
      </w:numPr>
      <w:jc w:val="center"/>
      <w:outlineLvl w:val="7"/>
    </w:pPr>
    <w:rPr>
      <w:b/>
      <w:bCs/>
    </w:rPr>
  </w:style>
  <w:style w:type="paragraph" w:styleId="Ttulo9">
    <w:name w:val="heading 9"/>
    <w:basedOn w:val="Normal"/>
    <w:next w:val="Normal"/>
    <w:link w:val="Ttulo9Char"/>
    <w:qFormat/>
    <w:rsid w:val="00C97985"/>
    <w:pPr>
      <w:spacing w:before="240" w:after="60"/>
      <w:outlineLvl w:val="8"/>
    </w:pPr>
    <w:rPr>
      <w:rFonts w:ascii="Arial" w:hAnsi="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F373C5"/>
    <w:rPr>
      <w:rFonts w:ascii="Arial" w:hAnsi="Arial"/>
      <w:b/>
      <w:sz w:val="24"/>
      <w:szCs w:val="24"/>
      <w:lang w:eastAsia="ar-SA"/>
    </w:rPr>
  </w:style>
  <w:style w:type="character" w:customStyle="1" w:styleId="Ttulo2Char">
    <w:name w:val="Título 2 Char"/>
    <w:link w:val="Ttulo2"/>
    <w:rsid w:val="00F373C5"/>
    <w:rPr>
      <w:sz w:val="28"/>
      <w:lang w:eastAsia="ar-SA"/>
    </w:rPr>
  </w:style>
  <w:style w:type="character" w:customStyle="1" w:styleId="Ttulo3Char">
    <w:name w:val="Título 3 Char"/>
    <w:link w:val="Ttulo3"/>
    <w:rsid w:val="00F373C5"/>
    <w:rPr>
      <w:rFonts w:ascii="Arial" w:hAnsi="Arial"/>
      <w:b/>
      <w:sz w:val="24"/>
      <w:szCs w:val="24"/>
      <w:lang w:eastAsia="ar-SA"/>
    </w:rPr>
  </w:style>
  <w:style w:type="character" w:customStyle="1" w:styleId="Ttulo4Char">
    <w:name w:val="Título 4 Char"/>
    <w:link w:val="Ttulo4"/>
    <w:uiPriority w:val="99"/>
    <w:rsid w:val="00F373C5"/>
    <w:rPr>
      <w:b/>
      <w:bCs/>
      <w:sz w:val="23"/>
      <w:szCs w:val="24"/>
      <w:lang w:eastAsia="ar-SA"/>
    </w:rPr>
  </w:style>
  <w:style w:type="character" w:customStyle="1" w:styleId="Ttulo5Char">
    <w:name w:val="Título 5 Char"/>
    <w:link w:val="Ttulo5"/>
    <w:uiPriority w:val="99"/>
    <w:rsid w:val="00F373C5"/>
    <w:rPr>
      <w:b/>
      <w:sz w:val="23"/>
      <w:szCs w:val="24"/>
      <w:lang w:eastAsia="ar-SA"/>
    </w:rPr>
  </w:style>
  <w:style w:type="character" w:customStyle="1" w:styleId="Ttulo6Char">
    <w:name w:val="Título 6 Char"/>
    <w:link w:val="Ttulo6"/>
    <w:rsid w:val="00F373C5"/>
    <w:rPr>
      <w:rFonts w:ascii="Arial" w:hAnsi="Arial"/>
      <w:b/>
      <w:sz w:val="22"/>
      <w:lang w:eastAsia="ar-SA"/>
    </w:rPr>
  </w:style>
  <w:style w:type="character" w:customStyle="1" w:styleId="Ttulo8Char">
    <w:name w:val="Título 8 Char"/>
    <w:link w:val="Ttulo8"/>
    <w:rsid w:val="00F373C5"/>
    <w:rPr>
      <w:b/>
      <w:bCs/>
      <w:sz w:val="24"/>
      <w:szCs w:val="24"/>
      <w:lang w:eastAsia="ar-SA"/>
    </w:rPr>
  </w:style>
  <w:style w:type="character" w:customStyle="1" w:styleId="Ttulo9Char">
    <w:name w:val="Título 9 Char"/>
    <w:link w:val="Ttulo9"/>
    <w:rsid w:val="00F373C5"/>
    <w:rPr>
      <w:rFonts w:ascii="Arial" w:hAnsi="Arial" w:cs="Arial"/>
      <w:sz w:val="22"/>
      <w:szCs w:val="22"/>
      <w:lang w:eastAsia="ar-SA"/>
    </w:rPr>
  </w:style>
  <w:style w:type="character" w:customStyle="1" w:styleId="WW8Num3z0">
    <w:name w:val="WW8Num3z0"/>
    <w:rsid w:val="006830B8"/>
    <w:rPr>
      <w:b/>
    </w:rPr>
  </w:style>
  <w:style w:type="character" w:customStyle="1" w:styleId="Fontepargpadro1">
    <w:name w:val="Fonte parág. padrão1"/>
    <w:rsid w:val="006830B8"/>
  </w:style>
  <w:style w:type="character" w:customStyle="1" w:styleId="WW-Fontepargpadro">
    <w:name w:val="WW-Fonte parág. padrão"/>
    <w:rsid w:val="006830B8"/>
  </w:style>
  <w:style w:type="character" w:customStyle="1" w:styleId="Absatz-Standardschriftart">
    <w:name w:val="Absatz-Standardschriftart"/>
    <w:rsid w:val="006830B8"/>
  </w:style>
  <w:style w:type="character" w:customStyle="1" w:styleId="WW-Absatz-Standardschriftart">
    <w:name w:val="WW-Absatz-Standardschriftart"/>
    <w:rsid w:val="006830B8"/>
  </w:style>
  <w:style w:type="character" w:customStyle="1" w:styleId="WW8Num2z0">
    <w:name w:val="WW8Num2z0"/>
    <w:rsid w:val="006830B8"/>
    <w:rPr>
      <w:b/>
    </w:rPr>
  </w:style>
  <w:style w:type="character" w:customStyle="1" w:styleId="WW8Num4z0">
    <w:name w:val="WW8Num4z0"/>
    <w:rsid w:val="006830B8"/>
    <w:rPr>
      <w:rFonts w:ascii="Wingdings" w:hAnsi="Wingdings"/>
    </w:rPr>
  </w:style>
  <w:style w:type="character" w:customStyle="1" w:styleId="WW8Num4z1">
    <w:name w:val="WW8Num4z1"/>
    <w:rsid w:val="006830B8"/>
    <w:rPr>
      <w:rFonts w:ascii="Courier New" w:hAnsi="Courier New" w:cs="Courier New"/>
    </w:rPr>
  </w:style>
  <w:style w:type="character" w:customStyle="1" w:styleId="WW8Num4z3">
    <w:name w:val="WW8Num4z3"/>
    <w:rsid w:val="006830B8"/>
    <w:rPr>
      <w:rFonts w:ascii="Symbol" w:hAnsi="Symbol"/>
    </w:rPr>
  </w:style>
  <w:style w:type="character" w:customStyle="1" w:styleId="WW8Num5z0">
    <w:name w:val="WW8Num5z0"/>
    <w:rsid w:val="006830B8"/>
    <w:rPr>
      <w:rFonts w:ascii="Times New Roman" w:hAnsi="Times New Roman"/>
      <w:b w:val="0"/>
      <w:i w:val="0"/>
      <w:sz w:val="26"/>
    </w:rPr>
  </w:style>
  <w:style w:type="character" w:customStyle="1" w:styleId="WW8Num7z0">
    <w:name w:val="WW8Num7z0"/>
    <w:rsid w:val="006830B8"/>
    <w:rPr>
      <w:rFonts w:ascii="Symbol" w:hAnsi="Symbol"/>
    </w:rPr>
  </w:style>
  <w:style w:type="character" w:customStyle="1" w:styleId="WW8Num7z1">
    <w:name w:val="WW8Num7z1"/>
    <w:rsid w:val="006830B8"/>
    <w:rPr>
      <w:rFonts w:ascii="Courier New" w:hAnsi="Courier New"/>
    </w:rPr>
  </w:style>
  <w:style w:type="character" w:customStyle="1" w:styleId="WW8Num7z2">
    <w:name w:val="WW8Num7z2"/>
    <w:rsid w:val="006830B8"/>
    <w:rPr>
      <w:rFonts w:ascii="Wingdings" w:hAnsi="Wingdings"/>
    </w:rPr>
  </w:style>
  <w:style w:type="character" w:customStyle="1" w:styleId="WW8Num10z0">
    <w:name w:val="WW8Num10z0"/>
    <w:rsid w:val="006830B8"/>
    <w:rPr>
      <w:b/>
    </w:rPr>
  </w:style>
  <w:style w:type="character" w:customStyle="1" w:styleId="WW8Num11z0">
    <w:name w:val="WW8Num11z0"/>
    <w:rsid w:val="006830B8"/>
    <w:rPr>
      <w:b/>
    </w:rPr>
  </w:style>
  <w:style w:type="character" w:customStyle="1" w:styleId="WW8NumSt2z0">
    <w:name w:val="WW8NumSt2z0"/>
    <w:rsid w:val="006830B8"/>
    <w:rPr>
      <w:rFonts w:ascii="Times New Roman" w:hAnsi="Times New Roman"/>
      <w:b w:val="0"/>
      <w:i w:val="0"/>
      <w:sz w:val="26"/>
    </w:rPr>
  </w:style>
  <w:style w:type="character" w:customStyle="1" w:styleId="WW8NumSt4z0">
    <w:name w:val="WW8NumSt4z0"/>
    <w:rsid w:val="006830B8"/>
    <w:rPr>
      <w:rFonts w:ascii="Times New Roman" w:hAnsi="Times New Roman" w:cs="Times New Roman"/>
      <w:b w:val="0"/>
      <w:i w:val="0"/>
      <w:sz w:val="26"/>
      <w:szCs w:val="26"/>
    </w:rPr>
  </w:style>
  <w:style w:type="character" w:customStyle="1" w:styleId="WW-Fontepargpadro1">
    <w:name w:val="WW-Fonte parág. padrão1"/>
    <w:rsid w:val="006830B8"/>
  </w:style>
  <w:style w:type="character" w:styleId="Nmerodepgina">
    <w:name w:val="page number"/>
    <w:basedOn w:val="WW-Fontepargpadro1"/>
    <w:rsid w:val="006830B8"/>
  </w:style>
  <w:style w:type="character" w:styleId="Hyperlink">
    <w:name w:val="Hyperlink"/>
    <w:rsid w:val="006830B8"/>
    <w:rPr>
      <w:color w:val="0000FF"/>
      <w:u w:val="single"/>
    </w:rPr>
  </w:style>
  <w:style w:type="character" w:styleId="HiperlinkVisitado">
    <w:name w:val="FollowedHyperlink"/>
    <w:uiPriority w:val="99"/>
    <w:rsid w:val="006830B8"/>
    <w:rPr>
      <w:color w:val="800080"/>
      <w:u w:val="single"/>
    </w:rPr>
  </w:style>
  <w:style w:type="paragraph" w:customStyle="1" w:styleId="Captulo">
    <w:name w:val="Capítulo"/>
    <w:basedOn w:val="Normal"/>
    <w:next w:val="Corpodetexto"/>
    <w:rsid w:val="006830B8"/>
    <w:pPr>
      <w:keepNext/>
      <w:spacing w:before="240" w:after="120"/>
    </w:pPr>
    <w:rPr>
      <w:rFonts w:ascii="Arial" w:eastAsia="MS Mincho" w:hAnsi="Arial" w:cs="Tahoma"/>
      <w:sz w:val="28"/>
      <w:szCs w:val="28"/>
    </w:rPr>
  </w:style>
  <w:style w:type="paragraph" w:styleId="Corpodetexto">
    <w:name w:val="Body Text"/>
    <w:basedOn w:val="Normal"/>
    <w:link w:val="CorpodetextoChar"/>
    <w:rsid w:val="006830B8"/>
    <w:pPr>
      <w:jc w:val="both"/>
    </w:pPr>
  </w:style>
  <w:style w:type="character" w:customStyle="1" w:styleId="CorpodetextoChar">
    <w:name w:val="Corpo de texto Char"/>
    <w:link w:val="Corpodetexto"/>
    <w:rsid w:val="00F373C5"/>
    <w:rPr>
      <w:sz w:val="24"/>
      <w:szCs w:val="24"/>
      <w:lang w:eastAsia="ar-SA"/>
    </w:rPr>
  </w:style>
  <w:style w:type="paragraph" w:styleId="Lista">
    <w:name w:val="List"/>
    <w:basedOn w:val="Corpodetexto"/>
    <w:rsid w:val="006830B8"/>
    <w:rPr>
      <w:rFonts w:cs="Tahoma"/>
    </w:rPr>
  </w:style>
  <w:style w:type="paragraph" w:customStyle="1" w:styleId="Legenda1">
    <w:name w:val="Legenda1"/>
    <w:basedOn w:val="Normal"/>
    <w:rsid w:val="006830B8"/>
    <w:pPr>
      <w:suppressLineNumbers/>
      <w:spacing w:before="120" w:after="120"/>
    </w:pPr>
    <w:rPr>
      <w:rFonts w:cs="Tahoma"/>
      <w:i/>
      <w:iCs/>
    </w:rPr>
  </w:style>
  <w:style w:type="paragraph" w:customStyle="1" w:styleId="ndice">
    <w:name w:val="Índice"/>
    <w:basedOn w:val="Normal"/>
    <w:rsid w:val="006830B8"/>
    <w:pPr>
      <w:suppressLineNumbers/>
    </w:pPr>
    <w:rPr>
      <w:rFonts w:cs="Tahoma"/>
    </w:rPr>
  </w:style>
  <w:style w:type="paragraph" w:customStyle="1" w:styleId="xl26">
    <w:name w:val="xl26"/>
    <w:basedOn w:val="Normal"/>
    <w:rsid w:val="006830B8"/>
    <w:pPr>
      <w:pBdr>
        <w:left w:val="single" w:sz="4" w:space="0" w:color="000000"/>
        <w:right w:val="single" w:sz="4" w:space="0" w:color="000000"/>
      </w:pBdr>
      <w:spacing w:before="280" w:after="280"/>
    </w:pPr>
    <w:rPr>
      <w:rFonts w:ascii="Arial" w:eastAsia="Arial Unicode MS" w:hAnsi="Arial" w:cs="Arial"/>
      <w:sz w:val="22"/>
      <w:szCs w:val="22"/>
    </w:rPr>
  </w:style>
  <w:style w:type="paragraph" w:styleId="Cabealho">
    <w:name w:val="header"/>
    <w:aliases w:val="Char,Char Char, Char,hd,he,Char Char Char"/>
    <w:basedOn w:val="Normal"/>
    <w:link w:val="CabealhoChar"/>
    <w:rsid w:val="006830B8"/>
    <w:pPr>
      <w:tabs>
        <w:tab w:val="center" w:pos="4419"/>
        <w:tab w:val="right" w:pos="8838"/>
      </w:tabs>
    </w:pPr>
  </w:style>
  <w:style w:type="character" w:customStyle="1" w:styleId="CabealhoChar">
    <w:name w:val="Cabeçalho Char"/>
    <w:aliases w:val="Char Char1,Char Char Char1, Char Char,hd Char,he Char,Char Char Char Char"/>
    <w:link w:val="Cabealho"/>
    <w:rsid w:val="00C77819"/>
    <w:rPr>
      <w:sz w:val="24"/>
      <w:szCs w:val="24"/>
      <w:lang w:eastAsia="ar-SA"/>
    </w:rPr>
  </w:style>
  <w:style w:type="paragraph" w:customStyle="1" w:styleId="Corpodetexto21">
    <w:name w:val="Corpo de texto 21"/>
    <w:basedOn w:val="Normal"/>
    <w:rsid w:val="006830B8"/>
    <w:pPr>
      <w:spacing w:after="120" w:line="480" w:lineRule="auto"/>
    </w:pPr>
  </w:style>
  <w:style w:type="paragraph" w:styleId="Recuodecorpodetexto">
    <w:name w:val="Body Text Indent"/>
    <w:basedOn w:val="Normal"/>
    <w:link w:val="RecuodecorpodetextoChar"/>
    <w:rsid w:val="006830B8"/>
    <w:rPr>
      <w:rFonts w:ascii="Arial" w:hAnsi="Arial"/>
      <w:szCs w:val="20"/>
    </w:rPr>
  </w:style>
  <w:style w:type="character" w:customStyle="1" w:styleId="RecuodecorpodetextoChar">
    <w:name w:val="Recuo de corpo de texto Char"/>
    <w:link w:val="Recuodecorpodetexto"/>
    <w:rsid w:val="00F373C5"/>
    <w:rPr>
      <w:rFonts w:ascii="Arial" w:hAnsi="Arial"/>
      <w:sz w:val="24"/>
      <w:lang w:eastAsia="ar-SA"/>
    </w:rPr>
  </w:style>
  <w:style w:type="paragraph" w:styleId="Rodap">
    <w:name w:val="footer"/>
    <w:basedOn w:val="Normal"/>
    <w:link w:val="RodapChar"/>
    <w:rsid w:val="006830B8"/>
    <w:pPr>
      <w:tabs>
        <w:tab w:val="center" w:pos="4419"/>
        <w:tab w:val="right" w:pos="8838"/>
      </w:tabs>
    </w:pPr>
  </w:style>
  <w:style w:type="character" w:customStyle="1" w:styleId="RodapChar">
    <w:name w:val="Rodapé Char"/>
    <w:link w:val="Rodap"/>
    <w:uiPriority w:val="99"/>
    <w:rsid w:val="00F373C5"/>
    <w:rPr>
      <w:sz w:val="24"/>
      <w:szCs w:val="24"/>
      <w:lang w:eastAsia="ar-SA"/>
    </w:rPr>
  </w:style>
  <w:style w:type="paragraph" w:styleId="Sumrio1">
    <w:name w:val="toc 1"/>
    <w:basedOn w:val="Normal"/>
    <w:next w:val="Normal"/>
    <w:autoRedefine/>
    <w:uiPriority w:val="39"/>
    <w:rsid w:val="009E7B5C"/>
    <w:pPr>
      <w:tabs>
        <w:tab w:val="right" w:leader="dot" w:pos="9628"/>
      </w:tabs>
    </w:pPr>
    <w:rPr>
      <w:rFonts w:ascii="Arial Narrow" w:hAnsi="Arial Narrow"/>
      <w:sz w:val="22"/>
    </w:rPr>
  </w:style>
  <w:style w:type="paragraph" w:styleId="Sumrio2">
    <w:name w:val="toc 2"/>
    <w:basedOn w:val="Normal"/>
    <w:next w:val="Normal"/>
    <w:semiHidden/>
    <w:rsid w:val="006830B8"/>
    <w:pPr>
      <w:ind w:left="240"/>
    </w:pPr>
  </w:style>
  <w:style w:type="paragraph" w:styleId="Sumrio3">
    <w:name w:val="toc 3"/>
    <w:basedOn w:val="Normal"/>
    <w:next w:val="Normal"/>
    <w:semiHidden/>
    <w:rsid w:val="006830B8"/>
    <w:pPr>
      <w:ind w:left="480"/>
    </w:pPr>
  </w:style>
  <w:style w:type="paragraph" w:styleId="Sumrio4">
    <w:name w:val="toc 4"/>
    <w:basedOn w:val="Normal"/>
    <w:next w:val="Normal"/>
    <w:semiHidden/>
    <w:rsid w:val="006830B8"/>
    <w:pPr>
      <w:ind w:left="720"/>
    </w:pPr>
  </w:style>
  <w:style w:type="paragraph" w:styleId="Sumrio5">
    <w:name w:val="toc 5"/>
    <w:basedOn w:val="Normal"/>
    <w:next w:val="Normal"/>
    <w:semiHidden/>
    <w:rsid w:val="006830B8"/>
    <w:pPr>
      <w:ind w:left="960"/>
    </w:pPr>
  </w:style>
  <w:style w:type="paragraph" w:styleId="Sumrio6">
    <w:name w:val="toc 6"/>
    <w:basedOn w:val="Normal"/>
    <w:next w:val="Normal"/>
    <w:semiHidden/>
    <w:rsid w:val="006830B8"/>
    <w:pPr>
      <w:ind w:left="1200"/>
    </w:pPr>
  </w:style>
  <w:style w:type="paragraph" w:styleId="Sumrio7">
    <w:name w:val="toc 7"/>
    <w:basedOn w:val="Normal"/>
    <w:next w:val="Normal"/>
    <w:semiHidden/>
    <w:rsid w:val="006830B8"/>
    <w:pPr>
      <w:ind w:left="1440"/>
    </w:pPr>
  </w:style>
  <w:style w:type="paragraph" w:styleId="Sumrio8">
    <w:name w:val="toc 8"/>
    <w:basedOn w:val="Normal"/>
    <w:next w:val="Normal"/>
    <w:semiHidden/>
    <w:rsid w:val="006830B8"/>
    <w:pPr>
      <w:ind w:left="1680"/>
    </w:pPr>
  </w:style>
  <w:style w:type="paragraph" w:styleId="Sumrio9">
    <w:name w:val="toc 9"/>
    <w:basedOn w:val="Normal"/>
    <w:next w:val="Normal"/>
    <w:semiHidden/>
    <w:rsid w:val="006830B8"/>
    <w:pPr>
      <w:ind w:left="1920"/>
    </w:pPr>
  </w:style>
  <w:style w:type="paragraph" w:customStyle="1" w:styleId="Corpodetexto31">
    <w:name w:val="Corpo de texto 31"/>
    <w:basedOn w:val="Normal"/>
    <w:rsid w:val="006830B8"/>
    <w:pPr>
      <w:spacing w:after="120"/>
    </w:pPr>
    <w:rPr>
      <w:sz w:val="16"/>
      <w:szCs w:val="16"/>
    </w:rPr>
  </w:style>
  <w:style w:type="paragraph" w:customStyle="1" w:styleId="Textosemformatao1">
    <w:name w:val="Texto sem formatação1"/>
    <w:basedOn w:val="Normal"/>
    <w:rsid w:val="006830B8"/>
    <w:rPr>
      <w:rFonts w:ascii="Courier New" w:hAnsi="Courier New"/>
      <w:sz w:val="20"/>
      <w:szCs w:val="20"/>
    </w:rPr>
  </w:style>
  <w:style w:type="paragraph" w:styleId="Pr-formataoHTML">
    <w:name w:val="HTML Preformatted"/>
    <w:basedOn w:val="Normal"/>
    <w:rsid w:val="006830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Basedettulo">
    <w:name w:val="Base de título"/>
    <w:basedOn w:val="Corpodetexto"/>
    <w:next w:val="Corpodetexto"/>
    <w:rsid w:val="006830B8"/>
    <w:pPr>
      <w:keepNext/>
      <w:keepLines/>
      <w:spacing w:line="220" w:lineRule="atLeast"/>
      <w:ind w:left="840" w:right="-360"/>
      <w:jc w:val="left"/>
    </w:pPr>
    <w:rPr>
      <w:rFonts w:ascii="Arial" w:hAnsi="Arial"/>
      <w:spacing w:val="-10"/>
      <w:kern w:val="1"/>
      <w:sz w:val="18"/>
      <w:szCs w:val="20"/>
    </w:rPr>
  </w:style>
  <w:style w:type="paragraph" w:customStyle="1" w:styleId="Corpodetexto22">
    <w:name w:val="Corpo de texto 22"/>
    <w:basedOn w:val="Corpodetexto"/>
    <w:rsid w:val="006830B8"/>
    <w:pPr>
      <w:spacing w:after="220" w:line="220" w:lineRule="atLeast"/>
      <w:ind w:left="1440" w:right="-360"/>
      <w:jc w:val="left"/>
    </w:pPr>
    <w:rPr>
      <w:sz w:val="20"/>
      <w:szCs w:val="20"/>
    </w:rPr>
  </w:style>
  <w:style w:type="paragraph" w:styleId="Ttulo">
    <w:name w:val="Title"/>
    <w:basedOn w:val="Normal"/>
    <w:next w:val="Subttulo"/>
    <w:link w:val="TtuloChar"/>
    <w:qFormat/>
    <w:rsid w:val="006830B8"/>
    <w:pPr>
      <w:spacing w:before="240" w:after="60"/>
      <w:ind w:left="840" w:right="-360"/>
      <w:jc w:val="center"/>
    </w:pPr>
    <w:rPr>
      <w:rFonts w:ascii="Arial" w:hAnsi="Arial"/>
      <w:b/>
      <w:kern w:val="1"/>
      <w:sz w:val="32"/>
      <w:szCs w:val="20"/>
    </w:rPr>
  </w:style>
  <w:style w:type="paragraph" w:styleId="Subttulo">
    <w:name w:val="Subtitle"/>
    <w:basedOn w:val="Captulo"/>
    <w:next w:val="Corpodetexto"/>
    <w:link w:val="SubttuloChar"/>
    <w:uiPriority w:val="99"/>
    <w:qFormat/>
    <w:rsid w:val="006830B8"/>
    <w:pPr>
      <w:jc w:val="center"/>
    </w:pPr>
    <w:rPr>
      <w:i/>
      <w:iCs/>
    </w:rPr>
  </w:style>
  <w:style w:type="character" w:customStyle="1" w:styleId="TtuloChar">
    <w:name w:val="Título Char"/>
    <w:link w:val="Ttulo"/>
    <w:rsid w:val="00F373C5"/>
    <w:rPr>
      <w:rFonts w:ascii="Arial" w:hAnsi="Arial"/>
      <w:b/>
      <w:kern w:val="1"/>
      <w:sz w:val="32"/>
      <w:lang w:eastAsia="ar-SA"/>
    </w:rPr>
  </w:style>
  <w:style w:type="paragraph" w:customStyle="1" w:styleId="Recuodecorpodetexto21">
    <w:name w:val="Recuo de corpo de texto 21"/>
    <w:basedOn w:val="Normal"/>
    <w:rsid w:val="006830B8"/>
    <w:pPr>
      <w:spacing w:after="120" w:line="480" w:lineRule="auto"/>
      <w:ind w:left="283"/>
    </w:pPr>
  </w:style>
  <w:style w:type="paragraph" w:customStyle="1" w:styleId="Recuodecorpodetexto31">
    <w:name w:val="Recuo de corpo de texto 31"/>
    <w:basedOn w:val="Normal"/>
    <w:rsid w:val="006830B8"/>
    <w:pPr>
      <w:spacing w:after="120"/>
      <w:ind w:left="283"/>
    </w:pPr>
    <w:rPr>
      <w:sz w:val="16"/>
      <w:szCs w:val="16"/>
    </w:rPr>
  </w:style>
  <w:style w:type="paragraph" w:styleId="NormalWeb">
    <w:name w:val="Normal (Web)"/>
    <w:basedOn w:val="Normal"/>
    <w:rsid w:val="006830B8"/>
    <w:pPr>
      <w:spacing w:before="104" w:after="280"/>
      <w:ind w:left="125" w:right="104" w:firstLine="567"/>
      <w:jc w:val="both"/>
    </w:pPr>
    <w:rPr>
      <w:sz w:val="22"/>
      <w:szCs w:val="22"/>
    </w:rPr>
  </w:style>
  <w:style w:type="paragraph" w:customStyle="1" w:styleId="Contedo10">
    <w:name w:val="Conteúdo 10"/>
    <w:basedOn w:val="ndice"/>
    <w:rsid w:val="006830B8"/>
    <w:pPr>
      <w:tabs>
        <w:tab w:val="right" w:leader="dot" w:pos="9972"/>
      </w:tabs>
      <w:ind w:left="2547"/>
    </w:pPr>
  </w:style>
  <w:style w:type="paragraph" w:customStyle="1" w:styleId="Contedodatabela">
    <w:name w:val="Conteúdo da tabela"/>
    <w:basedOn w:val="Normal"/>
    <w:rsid w:val="006830B8"/>
    <w:pPr>
      <w:suppressLineNumbers/>
    </w:pPr>
  </w:style>
  <w:style w:type="paragraph" w:customStyle="1" w:styleId="Ttulodatabela">
    <w:name w:val="Título da tabela"/>
    <w:basedOn w:val="Contedodatabela"/>
    <w:rsid w:val="006830B8"/>
    <w:pPr>
      <w:jc w:val="center"/>
    </w:pPr>
    <w:rPr>
      <w:b/>
      <w:bCs/>
    </w:rPr>
  </w:style>
  <w:style w:type="paragraph" w:customStyle="1" w:styleId="western">
    <w:name w:val="western"/>
    <w:basedOn w:val="Normal"/>
    <w:rsid w:val="00C15176"/>
    <w:pPr>
      <w:suppressAutoHyphens w:val="0"/>
      <w:spacing w:before="100" w:beforeAutospacing="1" w:after="115"/>
    </w:pPr>
    <w:rPr>
      <w:rFonts w:eastAsia="SimSun"/>
      <w:lang w:val="en-US" w:eastAsia="zh-CN"/>
    </w:rPr>
  </w:style>
  <w:style w:type="paragraph" w:customStyle="1" w:styleId="Padro">
    <w:name w:val="Padrão"/>
    <w:uiPriority w:val="99"/>
    <w:rsid w:val="003905B6"/>
    <w:rPr>
      <w:snapToGrid w:val="0"/>
      <w:sz w:val="24"/>
    </w:rPr>
  </w:style>
  <w:style w:type="paragraph" w:customStyle="1" w:styleId="Contedo1">
    <w:name w:val="Conteúdo 1"/>
    <w:basedOn w:val="Padro"/>
    <w:next w:val="Padro"/>
    <w:rsid w:val="003905B6"/>
    <w:pPr>
      <w:spacing w:before="120" w:after="120"/>
    </w:pPr>
    <w:rPr>
      <w:b/>
      <w:caps/>
    </w:rPr>
  </w:style>
  <w:style w:type="table" w:styleId="Tabelacomgrade">
    <w:name w:val="Table Grid"/>
    <w:basedOn w:val="Tabelanormal"/>
    <w:rsid w:val="002E4F75"/>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2">
    <w:name w:val="Body Text 2"/>
    <w:basedOn w:val="Normal"/>
    <w:link w:val="Corpodetexto2Char"/>
    <w:rsid w:val="00C77819"/>
    <w:pPr>
      <w:spacing w:after="120" w:line="480" w:lineRule="auto"/>
    </w:pPr>
  </w:style>
  <w:style w:type="character" w:customStyle="1" w:styleId="Corpodetexto2Char">
    <w:name w:val="Corpo de texto 2 Char"/>
    <w:link w:val="Corpodetexto2"/>
    <w:rsid w:val="00C77819"/>
    <w:rPr>
      <w:sz w:val="24"/>
      <w:szCs w:val="24"/>
      <w:lang w:eastAsia="ar-SA"/>
    </w:rPr>
  </w:style>
  <w:style w:type="character" w:styleId="Refdecomentrio">
    <w:name w:val="annotation reference"/>
    <w:rsid w:val="00BC2BC0"/>
    <w:rPr>
      <w:sz w:val="16"/>
      <w:szCs w:val="16"/>
    </w:rPr>
  </w:style>
  <w:style w:type="paragraph" w:styleId="Textodecomentrio">
    <w:name w:val="annotation text"/>
    <w:basedOn w:val="Normal"/>
    <w:link w:val="TextodecomentrioChar"/>
    <w:rsid w:val="00BC2BC0"/>
    <w:rPr>
      <w:sz w:val="20"/>
      <w:szCs w:val="20"/>
    </w:rPr>
  </w:style>
  <w:style w:type="character" w:customStyle="1" w:styleId="TextodecomentrioChar">
    <w:name w:val="Texto de comentário Char"/>
    <w:link w:val="Textodecomentrio"/>
    <w:rsid w:val="00BC2BC0"/>
    <w:rPr>
      <w:lang w:eastAsia="ar-SA"/>
    </w:rPr>
  </w:style>
  <w:style w:type="paragraph" w:styleId="Assuntodocomentrio">
    <w:name w:val="annotation subject"/>
    <w:basedOn w:val="Textodecomentrio"/>
    <w:next w:val="Textodecomentrio"/>
    <w:link w:val="AssuntodocomentrioChar"/>
    <w:rsid w:val="00BC2BC0"/>
    <w:rPr>
      <w:b/>
      <w:bCs/>
    </w:rPr>
  </w:style>
  <w:style w:type="character" w:customStyle="1" w:styleId="AssuntodocomentrioChar">
    <w:name w:val="Assunto do comentário Char"/>
    <w:link w:val="Assuntodocomentrio"/>
    <w:rsid w:val="00BC2BC0"/>
    <w:rPr>
      <w:b/>
      <w:bCs/>
      <w:lang w:eastAsia="ar-SA"/>
    </w:rPr>
  </w:style>
  <w:style w:type="paragraph" w:styleId="Textodebalo">
    <w:name w:val="Balloon Text"/>
    <w:basedOn w:val="Normal"/>
    <w:link w:val="TextodebaloChar"/>
    <w:rsid w:val="00BC2BC0"/>
    <w:rPr>
      <w:rFonts w:ascii="Tahoma" w:hAnsi="Tahoma"/>
      <w:sz w:val="16"/>
      <w:szCs w:val="16"/>
    </w:rPr>
  </w:style>
  <w:style w:type="character" w:customStyle="1" w:styleId="TextodebaloChar">
    <w:name w:val="Texto de balão Char"/>
    <w:link w:val="Textodebalo"/>
    <w:rsid w:val="00BC2BC0"/>
    <w:rPr>
      <w:rFonts w:ascii="Tahoma" w:hAnsi="Tahoma" w:cs="Tahoma"/>
      <w:sz w:val="16"/>
      <w:szCs w:val="16"/>
      <w:lang w:eastAsia="ar-SA"/>
    </w:rPr>
  </w:style>
  <w:style w:type="paragraph" w:styleId="TextosemFormatao">
    <w:name w:val="Plain Text"/>
    <w:basedOn w:val="Normal"/>
    <w:rsid w:val="00BF660C"/>
    <w:pPr>
      <w:suppressAutoHyphens w:val="0"/>
    </w:pPr>
    <w:rPr>
      <w:rFonts w:ascii="Courier New" w:hAnsi="Courier New"/>
      <w:sz w:val="20"/>
      <w:szCs w:val="20"/>
      <w:lang w:eastAsia="pt-BR"/>
    </w:rPr>
  </w:style>
  <w:style w:type="paragraph" w:customStyle="1" w:styleId="Default">
    <w:name w:val="Default"/>
    <w:rsid w:val="006455E8"/>
    <w:pPr>
      <w:autoSpaceDE w:val="0"/>
      <w:autoSpaceDN w:val="0"/>
      <w:adjustRightInd w:val="0"/>
    </w:pPr>
    <w:rPr>
      <w:rFonts w:ascii="Arial" w:hAnsi="Arial" w:cs="Arial"/>
      <w:color w:val="000000"/>
      <w:sz w:val="24"/>
      <w:szCs w:val="24"/>
      <w:lang w:val="en-US" w:eastAsia="en-US"/>
    </w:rPr>
  </w:style>
  <w:style w:type="paragraph" w:customStyle="1" w:styleId="P1">
    <w:name w:val="P1"/>
    <w:basedOn w:val="Normal"/>
    <w:rsid w:val="008C476B"/>
    <w:pPr>
      <w:suppressAutoHyphens w:val="0"/>
      <w:spacing w:line="360" w:lineRule="auto"/>
      <w:jc w:val="both"/>
    </w:pPr>
    <w:rPr>
      <w:rFonts w:ascii="Arial" w:hAnsi="Arial"/>
      <w:sz w:val="22"/>
      <w:szCs w:val="20"/>
      <w:lang w:eastAsia="pt-BR"/>
    </w:rPr>
  </w:style>
  <w:style w:type="character" w:customStyle="1" w:styleId="apple-style-span">
    <w:name w:val="apple-style-span"/>
    <w:basedOn w:val="Fontepargpadro"/>
    <w:rsid w:val="00C10073"/>
  </w:style>
  <w:style w:type="paragraph" w:styleId="PargrafodaLista">
    <w:name w:val="List Paragraph"/>
    <w:basedOn w:val="Normal"/>
    <w:uiPriority w:val="34"/>
    <w:qFormat/>
    <w:rsid w:val="00B06732"/>
    <w:pPr>
      <w:suppressAutoHyphens w:val="0"/>
      <w:ind w:left="720"/>
      <w:contextualSpacing/>
      <w:jc w:val="both"/>
    </w:pPr>
    <w:rPr>
      <w:rFonts w:ascii="Arial" w:hAnsi="Arial" w:cs="Arial"/>
      <w:lang w:eastAsia="pt-BR"/>
    </w:rPr>
  </w:style>
  <w:style w:type="paragraph" w:styleId="Corpodetexto3">
    <w:name w:val="Body Text 3"/>
    <w:basedOn w:val="Normal"/>
    <w:link w:val="Corpodetexto3Char"/>
    <w:uiPriority w:val="99"/>
    <w:rsid w:val="00F373C5"/>
    <w:pPr>
      <w:suppressAutoHyphens w:val="0"/>
      <w:spacing w:after="120"/>
    </w:pPr>
    <w:rPr>
      <w:sz w:val="16"/>
      <w:szCs w:val="16"/>
    </w:rPr>
  </w:style>
  <w:style w:type="character" w:customStyle="1" w:styleId="Corpodetexto3Char">
    <w:name w:val="Corpo de texto 3 Char"/>
    <w:link w:val="Corpodetexto3"/>
    <w:uiPriority w:val="99"/>
    <w:rsid w:val="00F373C5"/>
    <w:rPr>
      <w:sz w:val="16"/>
      <w:szCs w:val="16"/>
    </w:rPr>
  </w:style>
  <w:style w:type="paragraph" w:customStyle="1" w:styleId="xl24">
    <w:name w:val="xl24"/>
    <w:basedOn w:val="Normal"/>
    <w:rsid w:val="00F373C5"/>
    <w:pPr>
      <w:suppressAutoHyphens w:val="0"/>
      <w:spacing w:before="100" w:beforeAutospacing="1" w:after="100" w:afterAutospacing="1"/>
      <w:jc w:val="center"/>
    </w:pPr>
    <w:rPr>
      <w:rFonts w:ascii="Arial" w:eastAsia="Arial Unicode MS" w:hAnsi="Arial" w:cs="Arial"/>
      <w:b/>
      <w:bCs/>
      <w:lang w:eastAsia="pt-BR"/>
    </w:rPr>
  </w:style>
  <w:style w:type="paragraph" w:styleId="Recuodecorpodetexto2">
    <w:name w:val="Body Text Indent 2"/>
    <w:basedOn w:val="Normal"/>
    <w:link w:val="Recuodecorpodetexto2Char"/>
    <w:rsid w:val="00F373C5"/>
    <w:pPr>
      <w:suppressAutoHyphens w:val="0"/>
      <w:spacing w:after="120" w:line="480" w:lineRule="auto"/>
      <w:ind w:left="283"/>
      <w:jc w:val="both"/>
    </w:pPr>
    <w:rPr>
      <w:rFonts w:ascii="Arial" w:hAnsi="Arial"/>
    </w:rPr>
  </w:style>
  <w:style w:type="character" w:customStyle="1" w:styleId="Recuodecorpodetexto2Char">
    <w:name w:val="Recuo de corpo de texto 2 Char"/>
    <w:link w:val="Recuodecorpodetexto2"/>
    <w:rsid w:val="00F373C5"/>
    <w:rPr>
      <w:rFonts w:ascii="Arial" w:hAnsi="Arial" w:cs="Arial"/>
      <w:sz w:val="24"/>
      <w:szCs w:val="24"/>
    </w:rPr>
  </w:style>
  <w:style w:type="paragraph" w:customStyle="1" w:styleId="Resumo">
    <w:name w:val="Resumo"/>
    <w:basedOn w:val="Normal"/>
    <w:uiPriority w:val="99"/>
    <w:rsid w:val="00F373C5"/>
    <w:pPr>
      <w:tabs>
        <w:tab w:val="left" w:pos="1270"/>
      </w:tabs>
      <w:suppressAutoHyphens w:val="0"/>
      <w:autoSpaceDE w:val="0"/>
      <w:autoSpaceDN w:val="0"/>
      <w:adjustRightInd w:val="0"/>
      <w:spacing w:after="120"/>
      <w:ind w:firstLine="567"/>
    </w:pPr>
    <w:rPr>
      <w:rFonts w:ascii="Arial" w:hAnsi="Arial" w:cs="Arial"/>
      <w:color w:val="000000"/>
      <w:lang w:eastAsia="pt-BR"/>
    </w:rPr>
  </w:style>
  <w:style w:type="paragraph" w:styleId="Recuodecorpodetexto3">
    <w:name w:val="Body Text Indent 3"/>
    <w:basedOn w:val="Normal"/>
    <w:link w:val="Recuodecorpodetexto3Char"/>
    <w:rsid w:val="00F373C5"/>
    <w:pPr>
      <w:suppressAutoHyphens w:val="0"/>
      <w:spacing w:after="120"/>
      <w:ind w:left="283"/>
      <w:jc w:val="both"/>
    </w:pPr>
    <w:rPr>
      <w:rFonts w:ascii="Arial" w:hAnsi="Arial"/>
      <w:sz w:val="16"/>
      <w:szCs w:val="16"/>
    </w:rPr>
  </w:style>
  <w:style w:type="character" w:customStyle="1" w:styleId="Recuodecorpodetexto3Char">
    <w:name w:val="Recuo de corpo de texto 3 Char"/>
    <w:link w:val="Recuodecorpodetexto3"/>
    <w:rsid w:val="00F373C5"/>
    <w:rPr>
      <w:rFonts w:ascii="Arial" w:hAnsi="Arial" w:cs="Arial"/>
      <w:sz w:val="16"/>
      <w:szCs w:val="16"/>
    </w:rPr>
  </w:style>
  <w:style w:type="paragraph" w:customStyle="1" w:styleId="TextoBoletim">
    <w:name w:val="TextoBoletim"/>
    <w:basedOn w:val="Normal"/>
    <w:link w:val="TextoBoletimChar"/>
    <w:autoRedefine/>
    <w:uiPriority w:val="99"/>
    <w:rsid w:val="00F373C5"/>
    <w:pPr>
      <w:keepLines/>
      <w:tabs>
        <w:tab w:val="left" w:pos="1843"/>
      </w:tabs>
      <w:suppressAutoHyphens w:val="0"/>
      <w:spacing w:after="120"/>
      <w:jc w:val="both"/>
    </w:pPr>
    <w:rPr>
      <w:rFonts w:ascii="Bookman Old Style" w:hAnsi="Bookman Old Style"/>
      <w:lang w:eastAsia="en-US"/>
    </w:rPr>
  </w:style>
  <w:style w:type="character" w:customStyle="1" w:styleId="TextoBoletimChar">
    <w:name w:val="TextoBoletim Char"/>
    <w:link w:val="TextoBoletim"/>
    <w:uiPriority w:val="99"/>
    <w:locked/>
    <w:rsid w:val="00F373C5"/>
    <w:rPr>
      <w:rFonts w:ascii="Bookman Old Style" w:hAnsi="Bookman Old Style"/>
      <w:sz w:val="24"/>
      <w:szCs w:val="24"/>
      <w:lang w:eastAsia="en-US"/>
    </w:rPr>
  </w:style>
  <w:style w:type="paragraph" w:customStyle="1" w:styleId="CAIXINHA">
    <w:name w:val="CAIXINHA"/>
    <w:basedOn w:val="Normal"/>
    <w:autoRedefine/>
    <w:uiPriority w:val="99"/>
    <w:rsid w:val="00F373C5"/>
    <w:pPr>
      <w:keepNext/>
      <w:pBdr>
        <w:top w:val="single" w:sz="4" w:space="1" w:color="auto"/>
        <w:left w:val="single" w:sz="4" w:space="4" w:color="auto"/>
        <w:bottom w:val="single" w:sz="4" w:space="1" w:color="auto"/>
        <w:right w:val="single" w:sz="4" w:space="4" w:color="auto"/>
      </w:pBdr>
      <w:suppressAutoHyphens w:val="0"/>
      <w:spacing w:before="240" w:after="240"/>
      <w:jc w:val="center"/>
      <w:outlineLvl w:val="1"/>
    </w:pPr>
    <w:rPr>
      <w:rFonts w:ascii="Tahoma" w:hAnsi="Tahoma" w:cs="Tahoma"/>
      <w:b/>
      <w:bCs/>
      <w:iCs/>
      <w:szCs w:val="20"/>
      <w:lang w:eastAsia="en-US"/>
    </w:rPr>
  </w:style>
  <w:style w:type="paragraph" w:customStyle="1" w:styleId="RealarTexto">
    <w:name w:val="Realçar_Texto"/>
    <w:basedOn w:val="Normal"/>
    <w:autoRedefine/>
    <w:uiPriority w:val="99"/>
    <w:rsid w:val="00F373C5"/>
    <w:pPr>
      <w:keepNext/>
      <w:suppressAutoHyphens w:val="0"/>
      <w:spacing w:before="240" w:after="240"/>
      <w:jc w:val="center"/>
      <w:outlineLvl w:val="1"/>
    </w:pPr>
    <w:rPr>
      <w:rFonts w:ascii="Arial" w:hAnsi="Arial" w:cs="Arial"/>
      <w:b/>
      <w:bCs/>
      <w:iCs/>
      <w:szCs w:val="20"/>
      <w:lang w:eastAsia="en-US"/>
    </w:rPr>
  </w:style>
  <w:style w:type="paragraph" w:styleId="Textoembloco">
    <w:name w:val="Block Text"/>
    <w:basedOn w:val="Normal"/>
    <w:uiPriority w:val="99"/>
    <w:rsid w:val="00F373C5"/>
    <w:pPr>
      <w:suppressAutoHyphens w:val="0"/>
      <w:spacing w:before="100" w:beforeAutospacing="1" w:after="100" w:afterAutospacing="1"/>
      <w:ind w:left="720" w:right="720"/>
      <w:jc w:val="both"/>
    </w:pPr>
    <w:rPr>
      <w:rFonts w:ascii="Arial" w:hAnsi="Arial" w:cs="Arial"/>
      <w:b/>
      <w:bCs/>
      <w:szCs w:val="20"/>
      <w:lang w:eastAsia="pt-BR"/>
    </w:rPr>
  </w:style>
  <w:style w:type="paragraph" w:styleId="Cabealhodamensagem">
    <w:name w:val="Message Header"/>
    <w:basedOn w:val="Corpodetexto"/>
    <w:link w:val="CabealhodamensagemChar"/>
    <w:unhideWhenUsed/>
    <w:rsid w:val="00F373C5"/>
    <w:pPr>
      <w:keepLines/>
      <w:tabs>
        <w:tab w:val="left" w:pos="1560"/>
      </w:tabs>
      <w:suppressAutoHyphens w:val="0"/>
      <w:spacing w:line="415" w:lineRule="atLeast"/>
      <w:ind w:left="1560" w:right="-360" w:hanging="720"/>
      <w:jc w:val="left"/>
    </w:pPr>
    <w:rPr>
      <w:sz w:val="20"/>
      <w:szCs w:val="20"/>
      <w:lang w:eastAsia="pt-BR"/>
    </w:rPr>
  </w:style>
  <w:style w:type="character" w:customStyle="1" w:styleId="CabealhodamensagemChar">
    <w:name w:val="Cabeçalho da mensagem Char"/>
    <w:basedOn w:val="Fontepargpadro"/>
    <w:link w:val="Cabealhodamensagem"/>
    <w:rsid w:val="00F373C5"/>
  </w:style>
  <w:style w:type="paragraph" w:customStyle="1" w:styleId="DocumentLabel">
    <w:name w:val="Document Label"/>
    <w:next w:val="Normal"/>
    <w:rsid w:val="00F373C5"/>
    <w:pPr>
      <w:tabs>
        <w:tab w:val="left" w:pos="1800"/>
      </w:tabs>
      <w:spacing w:before="100" w:after="540" w:line="600" w:lineRule="atLeast"/>
      <w:ind w:left="840"/>
    </w:pPr>
    <w:rPr>
      <w:spacing w:val="-34"/>
      <w:sz w:val="60"/>
      <w:lang w:val="en-US"/>
    </w:rPr>
  </w:style>
  <w:style w:type="paragraph" w:customStyle="1" w:styleId="Cabedamensagemantes">
    <w:name w:val="Cabeç. da mensagem antes"/>
    <w:basedOn w:val="Cabealhodamensagem"/>
    <w:next w:val="Cabealhodamensagem"/>
    <w:rsid w:val="00F373C5"/>
  </w:style>
  <w:style w:type="paragraph" w:customStyle="1" w:styleId="Cabedamensagemdepois">
    <w:name w:val="Cabeç. da mensagem depois"/>
    <w:basedOn w:val="Cabealhodamensagem"/>
    <w:next w:val="Corpodetexto"/>
    <w:rsid w:val="00F373C5"/>
    <w:pPr>
      <w:pBdr>
        <w:bottom w:val="single" w:sz="6" w:space="22" w:color="auto"/>
      </w:pBdr>
      <w:spacing w:after="400"/>
    </w:pPr>
  </w:style>
  <w:style w:type="character" w:customStyle="1" w:styleId="Ttulodecabedamensagem">
    <w:name w:val="Título de cabeç. da mensagem"/>
    <w:rsid w:val="00F373C5"/>
    <w:rPr>
      <w:rFonts w:ascii="Arial" w:hAnsi="Arial" w:cs="Arial" w:hint="default"/>
      <w:b/>
      <w:bCs w:val="0"/>
      <w:spacing w:val="-4"/>
      <w:sz w:val="18"/>
      <w:vertAlign w:val="baseline"/>
    </w:rPr>
  </w:style>
  <w:style w:type="paragraph" w:customStyle="1" w:styleId="Ttulo10">
    <w:name w:val="Título1"/>
    <w:basedOn w:val="Normal"/>
    <w:next w:val="Corpodetexto"/>
    <w:rsid w:val="00F373C5"/>
    <w:pPr>
      <w:keepNext/>
      <w:spacing w:before="240" w:after="120" w:line="276" w:lineRule="auto"/>
    </w:pPr>
    <w:rPr>
      <w:rFonts w:ascii="Arial" w:eastAsia="Microsoft YaHei" w:hAnsi="Arial" w:cs="Lucida Sans"/>
      <w:kern w:val="1"/>
      <w:sz w:val="28"/>
      <w:szCs w:val="28"/>
    </w:rPr>
  </w:style>
  <w:style w:type="character" w:customStyle="1" w:styleId="CabealhoChar1">
    <w:name w:val="Cabeçalho Char1"/>
    <w:rsid w:val="00F373C5"/>
    <w:rPr>
      <w:rFonts w:ascii="Calibri" w:eastAsia="Times New Roman" w:hAnsi="Calibri" w:cs="Times New Roman"/>
      <w:kern w:val="1"/>
      <w:lang w:eastAsia="ar-SA"/>
    </w:rPr>
  </w:style>
  <w:style w:type="character" w:customStyle="1" w:styleId="RodapChar1">
    <w:name w:val="Rodapé Char1"/>
    <w:rsid w:val="00F373C5"/>
    <w:rPr>
      <w:rFonts w:ascii="Calibri" w:eastAsia="Times New Roman" w:hAnsi="Calibri" w:cs="Times New Roman"/>
      <w:kern w:val="1"/>
      <w:lang w:eastAsia="ar-SA"/>
    </w:rPr>
  </w:style>
  <w:style w:type="character" w:customStyle="1" w:styleId="Ttulo7Char">
    <w:name w:val="Título 7 Char"/>
    <w:basedOn w:val="Fontepargpadro"/>
    <w:link w:val="Ttulo7"/>
    <w:rsid w:val="00071FB6"/>
    <w:rPr>
      <w:rFonts w:ascii="Arial" w:hAnsi="Arial"/>
      <w:b/>
      <w:sz w:val="24"/>
      <w:szCs w:val="24"/>
      <w:lang w:eastAsia="ar-SA"/>
    </w:rPr>
  </w:style>
  <w:style w:type="character" w:customStyle="1" w:styleId="SubttuloChar">
    <w:name w:val="Subtítulo Char"/>
    <w:basedOn w:val="Fontepargpadro"/>
    <w:link w:val="Subttulo"/>
    <w:uiPriority w:val="99"/>
    <w:rsid w:val="00071FB6"/>
    <w:rPr>
      <w:rFonts w:ascii="Arial" w:eastAsia="MS Mincho" w:hAnsi="Arial" w:cs="Tahoma"/>
      <w:i/>
      <w:iCs/>
      <w:sz w:val="28"/>
      <w:szCs w:val="28"/>
      <w:lang w:eastAsia="ar-SA"/>
    </w:rPr>
  </w:style>
  <w:style w:type="paragraph" w:customStyle="1" w:styleId="WW-Recuodecorpodetexto3">
    <w:name w:val="WW-Recuo de corpo de texto 3"/>
    <w:basedOn w:val="Normal"/>
    <w:rsid w:val="00071FB6"/>
    <w:pPr>
      <w:ind w:firstLine="3402"/>
      <w:jc w:val="both"/>
    </w:pPr>
    <w:rPr>
      <w:sz w:val="28"/>
      <w:szCs w:val="20"/>
    </w:rPr>
  </w:style>
  <w:style w:type="paragraph" w:customStyle="1" w:styleId="WW-Recuodecorpodetexto21">
    <w:name w:val="WW-Recuo de corpo de texto 21"/>
    <w:basedOn w:val="Normal"/>
    <w:rsid w:val="00071FB6"/>
    <w:pPr>
      <w:ind w:left="3119"/>
      <w:jc w:val="both"/>
    </w:pPr>
    <w:rPr>
      <w:bCs/>
      <w:szCs w:val="20"/>
    </w:rPr>
  </w:style>
  <w:style w:type="paragraph" w:customStyle="1" w:styleId="WW-NormalWeb">
    <w:name w:val="WW-Normal (Web)"/>
    <w:basedOn w:val="Normal"/>
    <w:rsid w:val="00071FB6"/>
    <w:pPr>
      <w:spacing w:before="100" w:after="100"/>
    </w:pPr>
    <w:rPr>
      <w:szCs w:val="20"/>
    </w:rPr>
  </w:style>
  <w:style w:type="table" w:styleId="ListaColorida-nfase1">
    <w:name w:val="Colorful List Accent 1"/>
    <w:basedOn w:val="Tabelanormal"/>
    <w:uiPriority w:val="72"/>
    <w:rsid w:val="00071FB6"/>
    <w:rPr>
      <w:rFonts w:ascii="Calibri" w:eastAsia="Calibri" w:hAnsi="Calibri"/>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nfase">
    <w:name w:val="Emphasis"/>
    <w:basedOn w:val="Fontepargpadro"/>
    <w:qFormat/>
    <w:rsid w:val="00071FB6"/>
    <w:rPr>
      <w:i/>
      <w:iCs/>
    </w:rPr>
  </w:style>
  <w:style w:type="character" w:styleId="Forte">
    <w:name w:val="Strong"/>
    <w:basedOn w:val="Fontepargpadro"/>
    <w:uiPriority w:val="22"/>
    <w:qFormat/>
    <w:rsid w:val="00071FB6"/>
    <w:rPr>
      <w:b/>
      <w:bCs w:val="0"/>
    </w:rPr>
  </w:style>
  <w:style w:type="paragraph" w:styleId="Destinatrio">
    <w:name w:val="envelope address"/>
    <w:basedOn w:val="Normal"/>
    <w:unhideWhenUsed/>
    <w:rsid w:val="00071FB6"/>
    <w:pPr>
      <w:framePr w:w="7938" w:h="1984" w:hSpace="141" w:wrap="auto" w:hAnchor="page" w:xAlign="center" w:yAlign="bottom"/>
      <w:suppressAutoHyphens w:val="0"/>
      <w:ind w:left="2835"/>
    </w:pPr>
    <w:rPr>
      <w:szCs w:val="20"/>
      <w:lang w:eastAsia="pt-BR"/>
    </w:rPr>
  </w:style>
  <w:style w:type="character" w:customStyle="1" w:styleId="TextodebaloChar1">
    <w:name w:val="Texto de balão Char1"/>
    <w:basedOn w:val="Fontepargpadro"/>
    <w:uiPriority w:val="99"/>
    <w:rsid w:val="00071FB6"/>
    <w:rPr>
      <w:rFonts w:ascii="Tahoma" w:hAnsi="Tahoma" w:cs="Tahoma"/>
      <w:sz w:val="16"/>
      <w:szCs w:val="16"/>
    </w:rPr>
  </w:style>
  <w:style w:type="paragraph" w:customStyle="1" w:styleId="Norma">
    <w:name w:val="Norma"/>
    <w:basedOn w:val="Normal"/>
    <w:rsid w:val="00071FB6"/>
    <w:pPr>
      <w:suppressAutoHyphens w:val="0"/>
      <w:jc w:val="both"/>
    </w:pPr>
    <w:rPr>
      <w:szCs w:val="20"/>
      <w:lang w:eastAsia="pt-BR"/>
    </w:rPr>
  </w:style>
  <w:style w:type="paragraph" w:customStyle="1" w:styleId="Corpodetextro">
    <w:name w:val="Corpo de textro"/>
    <w:basedOn w:val="Normal"/>
    <w:rsid w:val="00071FB6"/>
    <w:pPr>
      <w:widowControl w:val="0"/>
      <w:suppressAutoHyphens w:val="0"/>
      <w:jc w:val="both"/>
    </w:pPr>
    <w:rPr>
      <w:szCs w:val="20"/>
      <w:lang w:eastAsia="pt-BR"/>
    </w:rPr>
  </w:style>
  <w:style w:type="paragraph" w:customStyle="1" w:styleId="WW-Corpodetexto2">
    <w:name w:val="WW-Corpo de texto 2"/>
    <w:basedOn w:val="Normal"/>
    <w:rsid w:val="00071FB6"/>
    <w:pPr>
      <w:tabs>
        <w:tab w:val="left" w:pos="851"/>
      </w:tabs>
      <w:jc w:val="both"/>
    </w:pPr>
    <w:rPr>
      <w:rFonts w:ascii="Arial" w:hAnsi="Arial"/>
      <w:szCs w:val="20"/>
      <w:lang w:eastAsia="pt-BR"/>
    </w:rPr>
  </w:style>
  <w:style w:type="paragraph" w:customStyle="1" w:styleId="NONormal">
    <w:name w:val="NO Normal"/>
    <w:rsid w:val="00071FB6"/>
    <w:pPr>
      <w:tabs>
        <w:tab w:val="center" w:pos="5400"/>
        <w:tab w:val="right" w:pos="11188"/>
      </w:tabs>
      <w:jc w:val="both"/>
    </w:pPr>
    <w:rPr>
      <w:rFonts w:ascii="Courier New" w:hAnsi="Courier New"/>
      <w:color w:val="000000"/>
      <w:sz w:val="24"/>
    </w:rPr>
  </w:style>
  <w:style w:type="character" w:customStyle="1" w:styleId="HTMLMarkup">
    <w:name w:val="HTML Markup"/>
    <w:rsid w:val="00071FB6"/>
    <w:rPr>
      <w:vanish/>
      <w:webHidden w:val="0"/>
      <w:color w:val="FF0000"/>
      <w:specVanish w:val="0"/>
    </w:rPr>
  </w:style>
  <w:style w:type="paragraph" w:customStyle="1" w:styleId="Estilo">
    <w:name w:val="Estilo"/>
    <w:rsid w:val="00071FB6"/>
    <w:pPr>
      <w:widowControl w:val="0"/>
      <w:autoSpaceDE w:val="0"/>
      <w:autoSpaceDN w:val="0"/>
      <w:adjustRightInd w:val="0"/>
    </w:pPr>
    <w:rPr>
      <w:rFonts w:ascii="Arial" w:hAnsi="Arial" w:cs="Arial"/>
      <w:sz w:val="24"/>
      <w:szCs w:val="24"/>
    </w:rPr>
  </w:style>
  <w:style w:type="table" w:styleId="Tabelacomefeitos3D3">
    <w:name w:val="Table 3D effects 3"/>
    <w:basedOn w:val="Tabelanormal"/>
    <w:rsid w:val="00071FB6"/>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1">
    <w:name w:val="Table Grid 1"/>
    <w:basedOn w:val="Tabelanormal"/>
    <w:rsid w:val="00071FB6"/>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unhideWhenUsed/>
    <w:rsid w:val="00071FB6"/>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tema">
    <w:name w:val="Table Theme"/>
    <w:basedOn w:val="Tabelanormal"/>
    <w:unhideWhenUsed/>
    <w:rsid w:val="00071FB6"/>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daWeb3">
    <w:name w:val="Table Web 3"/>
    <w:basedOn w:val="Tabelanormal"/>
    <w:unhideWhenUsed/>
    <w:rsid w:val="00071FB6"/>
    <w:pPr>
      <w:spacing w:after="200" w:line="276" w:lineRule="auto"/>
    </w:pPr>
    <w:rPr>
      <w:rFonts w:ascii="Calibri" w:eastAsia="Calibri" w:hAnsi="Calibri"/>
      <w:sz w:val="22"/>
      <w:szCs w:val="22"/>
      <w:lang w:eastAsia="en-US"/>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unhideWhenUsed/>
    <w:rsid w:val="00071FB6"/>
    <w:pPr>
      <w:spacing w:after="200" w:line="276" w:lineRule="auto"/>
    </w:pPr>
    <w:rPr>
      <w:rFonts w:ascii="Calibri" w:eastAsia="Calibri" w:hAnsi="Calibri"/>
      <w:sz w:val="22"/>
      <w:szCs w:val="22"/>
      <w:lang w:eastAsia="en-U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65">
    <w:name w:val="xl65"/>
    <w:basedOn w:val="Normal"/>
    <w:rsid w:val="00071FB6"/>
    <w:pPr>
      <w:suppressAutoHyphens w:val="0"/>
      <w:spacing w:before="100" w:beforeAutospacing="1" w:after="100" w:afterAutospacing="1"/>
      <w:jc w:val="right"/>
    </w:pPr>
    <w:rPr>
      <w:lang w:eastAsia="pt-BR"/>
    </w:rPr>
  </w:style>
  <w:style w:type="paragraph" w:customStyle="1" w:styleId="xl66">
    <w:name w:val="xl66"/>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pPr>
    <w:rPr>
      <w:sz w:val="20"/>
      <w:szCs w:val="20"/>
      <w:lang w:eastAsia="pt-BR"/>
    </w:rPr>
  </w:style>
  <w:style w:type="paragraph" w:customStyle="1" w:styleId="xl67">
    <w:name w:val="xl67"/>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jc w:val="center"/>
    </w:pPr>
    <w:rPr>
      <w:sz w:val="20"/>
      <w:szCs w:val="20"/>
      <w:lang w:eastAsia="pt-BR"/>
    </w:rPr>
  </w:style>
  <w:style w:type="paragraph" w:customStyle="1" w:styleId="xl68">
    <w:name w:val="xl6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color w:val="000000"/>
      <w:sz w:val="20"/>
      <w:szCs w:val="20"/>
      <w:lang w:eastAsia="pt-BR"/>
    </w:rPr>
  </w:style>
  <w:style w:type="paragraph" w:customStyle="1" w:styleId="xl69">
    <w:name w:val="xl6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0">
    <w:name w:val="xl7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color w:val="000000"/>
      <w:sz w:val="20"/>
      <w:szCs w:val="20"/>
      <w:lang w:eastAsia="pt-BR"/>
    </w:rPr>
  </w:style>
  <w:style w:type="paragraph" w:customStyle="1" w:styleId="xl71">
    <w:name w:val="xl7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2">
    <w:name w:val="xl7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sz w:val="20"/>
      <w:szCs w:val="20"/>
      <w:lang w:eastAsia="pt-BR"/>
    </w:rPr>
  </w:style>
  <w:style w:type="paragraph" w:customStyle="1" w:styleId="xl73">
    <w:name w:val="xl7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color w:val="000000"/>
      <w:sz w:val="20"/>
      <w:szCs w:val="20"/>
      <w:lang w:eastAsia="pt-BR"/>
    </w:rPr>
  </w:style>
  <w:style w:type="paragraph" w:customStyle="1" w:styleId="xl74">
    <w:name w:val="xl7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20"/>
      <w:szCs w:val="20"/>
      <w:lang w:eastAsia="pt-BR"/>
    </w:rPr>
  </w:style>
  <w:style w:type="paragraph" w:customStyle="1" w:styleId="xl75">
    <w:name w:val="xl7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6">
    <w:name w:val="xl7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20"/>
      <w:szCs w:val="20"/>
      <w:lang w:eastAsia="pt-BR"/>
    </w:rPr>
  </w:style>
  <w:style w:type="paragraph" w:customStyle="1" w:styleId="xl77">
    <w:name w:val="xl7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0"/>
      <w:szCs w:val="20"/>
      <w:lang w:eastAsia="pt-BR"/>
    </w:rPr>
  </w:style>
  <w:style w:type="paragraph" w:customStyle="1" w:styleId="xl78">
    <w:name w:val="xl7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eastAsia="pt-BR"/>
    </w:rPr>
  </w:style>
  <w:style w:type="paragraph" w:customStyle="1" w:styleId="xl34">
    <w:name w:val="xl34"/>
    <w:basedOn w:val="Normal"/>
    <w:rsid w:val="00071FB6"/>
    <w:pPr>
      <w:suppressAutoHyphens w:val="0"/>
      <w:spacing w:before="100" w:beforeAutospacing="1" w:after="100" w:afterAutospacing="1"/>
      <w:jc w:val="center"/>
    </w:pPr>
    <w:rPr>
      <w:rFonts w:ascii="Arial" w:hAnsi="Arial" w:cs="Arial"/>
      <w:b/>
      <w:bCs/>
      <w:lang w:eastAsia="pt-BR"/>
    </w:rPr>
  </w:style>
  <w:style w:type="paragraph" w:customStyle="1" w:styleId="Recuodecorpodetexto22">
    <w:name w:val="Recuo de corpo de texto 22"/>
    <w:basedOn w:val="Normal"/>
    <w:rsid w:val="00071FB6"/>
    <w:pPr>
      <w:suppressAutoHyphens w:val="0"/>
      <w:ind w:left="1418" w:hanging="284"/>
      <w:jc w:val="both"/>
    </w:pPr>
    <w:rPr>
      <w:rFonts w:ascii="Bookman Old Style" w:hAnsi="Bookman Old Style" w:cs="Arial"/>
      <w:sz w:val="28"/>
      <w:lang w:eastAsia="pt-BR"/>
    </w:rPr>
  </w:style>
  <w:style w:type="paragraph" w:customStyle="1" w:styleId="Textopadro">
    <w:name w:val="Texto padrão"/>
    <w:basedOn w:val="Normal"/>
    <w:rsid w:val="00071FB6"/>
    <w:pPr>
      <w:suppressAutoHyphens w:val="0"/>
      <w:jc w:val="both"/>
    </w:pPr>
    <w:rPr>
      <w:rFonts w:ascii="Bookman Old Style" w:hAnsi="Bookman Old Style" w:cs="Arial"/>
      <w:szCs w:val="20"/>
      <w:lang w:eastAsia="pt-BR"/>
    </w:rPr>
  </w:style>
  <w:style w:type="paragraph" w:customStyle="1" w:styleId="modelo">
    <w:name w:val="modelo"/>
    <w:basedOn w:val="Cabealho"/>
    <w:next w:val="Cabealho"/>
    <w:rsid w:val="00071FB6"/>
    <w:pPr>
      <w:jc w:val="both"/>
    </w:pPr>
    <w:rPr>
      <w:rFonts w:ascii="Arial" w:hAnsi="Arial" w:cs="Arial"/>
      <w:lang w:eastAsia="pt-BR"/>
    </w:rPr>
  </w:style>
  <w:style w:type="character" w:customStyle="1" w:styleId="WW-Fontepargpadro11">
    <w:name w:val="WW-Fonte parág. padrão11"/>
    <w:rsid w:val="00071FB6"/>
  </w:style>
  <w:style w:type="character" w:customStyle="1" w:styleId="WW8Num20z2">
    <w:name w:val="WW8Num20z2"/>
    <w:rsid w:val="00071FB6"/>
    <w:rPr>
      <w:rFonts w:ascii="Wingdings" w:hAnsi="Wingdings"/>
    </w:rPr>
  </w:style>
  <w:style w:type="character" w:customStyle="1" w:styleId="texto101">
    <w:name w:val="texto101"/>
    <w:basedOn w:val="Fontepargpadro"/>
    <w:rsid w:val="00071FB6"/>
    <w:rPr>
      <w:rFonts w:ascii="Verdana" w:hAnsi="Verdana" w:hint="default"/>
      <w:color w:val="444444"/>
      <w:sz w:val="17"/>
      <w:szCs w:val="17"/>
    </w:rPr>
  </w:style>
  <w:style w:type="paragraph" w:customStyle="1" w:styleId="xl63">
    <w:name w:val="xl63"/>
    <w:basedOn w:val="Normal"/>
    <w:rsid w:val="00071FB6"/>
    <w:pPr>
      <w:suppressAutoHyphens w:val="0"/>
      <w:spacing w:before="100" w:beforeAutospacing="1" w:after="100" w:afterAutospacing="1"/>
    </w:pPr>
    <w:rPr>
      <w:rFonts w:ascii="Arial" w:hAnsi="Arial" w:cs="Arial"/>
      <w:sz w:val="20"/>
      <w:szCs w:val="20"/>
      <w:lang w:eastAsia="pt-BR"/>
    </w:rPr>
  </w:style>
  <w:style w:type="paragraph" w:customStyle="1" w:styleId="xl64">
    <w:name w:val="xl6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rFonts w:ascii="Arial" w:hAnsi="Arial" w:cs="Arial"/>
      <w:b/>
      <w:bCs/>
      <w:sz w:val="20"/>
      <w:szCs w:val="20"/>
      <w:lang w:eastAsia="pt-BR"/>
    </w:rPr>
  </w:style>
  <w:style w:type="paragraph" w:customStyle="1" w:styleId="xl79">
    <w:name w:val="xl7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0">
    <w:name w:val="xl8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1">
    <w:name w:val="xl8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2">
    <w:name w:val="xl8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3">
    <w:name w:val="xl8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4">
    <w:name w:val="xl8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5">
    <w:name w:val="xl8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6">
    <w:name w:val="xl8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7">
    <w:name w:val="xl8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8">
    <w:name w:val="xl88"/>
    <w:basedOn w:val="Normal"/>
    <w:rsid w:val="00071FB6"/>
    <w:pPr>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jc w:val="right"/>
      <w:textAlignment w:val="top"/>
    </w:pPr>
    <w:rPr>
      <w:rFonts w:ascii="Arial" w:hAnsi="Arial" w:cs="Arial"/>
      <w:sz w:val="20"/>
      <w:szCs w:val="20"/>
      <w:lang w:eastAsia="pt-BR"/>
    </w:rPr>
  </w:style>
  <w:style w:type="paragraph" w:customStyle="1" w:styleId="xl89">
    <w:name w:val="xl89"/>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0">
    <w:name w:val="xl90"/>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1">
    <w:name w:val="xl91"/>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2">
    <w:name w:val="xl92"/>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3">
    <w:name w:val="xl93"/>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4">
    <w:name w:val="xl94"/>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5">
    <w:name w:val="xl95"/>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6">
    <w:name w:val="xl96"/>
    <w:basedOn w:val="Normal"/>
    <w:rsid w:val="00071FB6"/>
    <w:pPr>
      <w:pBdr>
        <w:top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7">
    <w:name w:val="xl97"/>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8">
    <w:name w:val="xl9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99">
    <w:name w:val="xl99"/>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0">
    <w:name w:val="xl100"/>
    <w:basedOn w:val="Normal"/>
    <w:rsid w:val="00071FB6"/>
    <w:pPr>
      <w:pBdr>
        <w:top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1">
    <w:name w:val="xl101"/>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WW-Corpodetexto21">
    <w:name w:val="WW-Corpo de texto 21"/>
    <w:basedOn w:val="Normal"/>
    <w:rsid w:val="00071FB6"/>
    <w:pPr>
      <w:suppressAutoHyphens w:val="0"/>
      <w:autoSpaceDE w:val="0"/>
      <w:autoSpaceDN w:val="0"/>
      <w:adjustRightInd w:val="0"/>
      <w:jc w:val="both"/>
    </w:pPr>
    <w:rPr>
      <w:rFonts w:ascii="Bookman Old Style" w:hAnsi="Bookman Old Style" w:cs="Arial"/>
      <w:sz w:val="22"/>
      <w:szCs w:val="22"/>
      <w:lang w:eastAsia="pt-BR"/>
    </w:rPr>
  </w:style>
  <w:style w:type="table" w:styleId="Tabelaemlista1">
    <w:name w:val="Table List 1"/>
    <w:basedOn w:val="Tabelanormal"/>
    <w:rsid w:val="00071FB6"/>
    <w:pPr>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daWeb1">
    <w:name w:val="Table Web 1"/>
    <w:basedOn w:val="Tabelanormal"/>
    <w:rsid w:val="00071FB6"/>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SemEspaamento">
    <w:name w:val="No Spacing"/>
    <w:uiPriority w:val="99"/>
    <w:qFormat/>
    <w:rsid w:val="00071FB6"/>
    <w:rPr>
      <w:rFonts w:ascii="Calibri" w:eastAsia="Calibri" w:hAnsi="Calibri" w:cs="Calibri"/>
      <w:sz w:val="22"/>
      <w:szCs w:val="22"/>
      <w:lang w:eastAsia="en-US"/>
    </w:rPr>
  </w:style>
  <w:style w:type="character" w:customStyle="1" w:styleId="apple-converted-space">
    <w:name w:val="apple-converted-space"/>
    <w:basedOn w:val="Fontepargpadro"/>
    <w:rsid w:val="00071FB6"/>
  </w:style>
  <w:style w:type="paragraph" w:customStyle="1" w:styleId="Abrirpargrafonegativo">
    <w:name w:val="Abrir parágrafo negativo"/>
    <w:basedOn w:val="Normal"/>
    <w:rsid w:val="00A64DA2"/>
    <w:pPr>
      <w:widowControl w:val="0"/>
      <w:ind w:firstLine="1134"/>
      <w:jc w:val="both"/>
    </w:pPr>
    <w:rPr>
      <w:sz w:val="28"/>
      <w:szCs w:val="20"/>
      <w:lang w:val="pt-PT" w:eastAsia="pt-BR"/>
    </w:rPr>
  </w:style>
  <w:style w:type="character" w:customStyle="1" w:styleId="info1">
    <w:name w:val="info1"/>
    <w:rsid w:val="00A64DA2"/>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1097982">
      <w:bodyDiv w:val="1"/>
      <w:marLeft w:val="0"/>
      <w:marRight w:val="0"/>
      <w:marTop w:val="0"/>
      <w:marBottom w:val="0"/>
      <w:divBdr>
        <w:top w:val="none" w:sz="0" w:space="0" w:color="auto"/>
        <w:left w:val="none" w:sz="0" w:space="0" w:color="auto"/>
        <w:bottom w:val="none" w:sz="0" w:space="0" w:color="auto"/>
        <w:right w:val="none" w:sz="0" w:space="0" w:color="auto"/>
      </w:divBdr>
    </w:div>
    <w:div w:id="186988395">
      <w:bodyDiv w:val="1"/>
      <w:marLeft w:val="0"/>
      <w:marRight w:val="0"/>
      <w:marTop w:val="0"/>
      <w:marBottom w:val="0"/>
      <w:divBdr>
        <w:top w:val="none" w:sz="0" w:space="0" w:color="auto"/>
        <w:left w:val="none" w:sz="0" w:space="0" w:color="auto"/>
        <w:bottom w:val="none" w:sz="0" w:space="0" w:color="auto"/>
        <w:right w:val="none" w:sz="0" w:space="0" w:color="auto"/>
      </w:divBdr>
    </w:div>
    <w:div w:id="462426890">
      <w:bodyDiv w:val="1"/>
      <w:marLeft w:val="0"/>
      <w:marRight w:val="0"/>
      <w:marTop w:val="0"/>
      <w:marBottom w:val="0"/>
      <w:divBdr>
        <w:top w:val="none" w:sz="0" w:space="0" w:color="auto"/>
        <w:left w:val="none" w:sz="0" w:space="0" w:color="auto"/>
        <w:bottom w:val="none" w:sz="0" w:space="0" w:color="auto"/>
        <w:right w:val="none" w:sz="0" w:space="0" w:color="auto"/>
      </w:divBdr>
    </w:div>
    <w:div w:id="506480121">
      <w:bodyDiv w:val="1"/>
      <w:marLeft w:val="0"/>
      <w:marRight w:val="0"/>
      <w:marTop w:val="0"/>
      <w:marBottom w:val="0"/>
      <w:divBdr>
        <w:top w:val="none" w:sz="0" w:space="0" w:color="auto"/>
        <w:left w:val="none" w:sz="0" w:space="0" w:color="auto"/>
        <w:bottom w:val="none" w:sz="0" w:space="0" w:color="auto"/>
        <w:right w:val="none" w:sz="0" w:space="0" w:color="auto"/>
      </w:divBdr>
    </w:div>
    <w:div w:id="665984431">
      <w:bodyDiv w:val="1"/>
      <w:marLeft w:val="0"/>
      <w:marRight w:val="0"/>
      <w:marTop w:val="0"/>
      <w:marBottom w:val="0"/>
      <w:divBdr>
        <w:top w:val="none" w:sz="0" w:space="0" w:color="auto"/>
        <w:left w:val="none" w:sz="0" w:space="0" w:color="auto"/>
        <w:bottom w:val="none" w:sz="0" w:space="0" w:color="auto"/>
        <w:right w:val="none" w:sz="0" w:space="0" w:color="auto"/>
      </w:divBdr>
    </w:div>
    <w:div w:id="683703318">
      <w:bodyDiv w:val="1"/>
      <w:marLeft w:val="0"/>
      <w:marRight w:val="0"/>
      <w:marTop w:val="0"/>
      <w:marBottom w:val="0"/>
      <w:divBdr>
        <w:top w:val="none" w:sz="0" w:space="0" w:color="auto"/>
        <w:left w:val="none" w:sz="0" w:space="0" w:color="auto"/>
        <w:bottom w:val="none" w:sz="0" w:space="0" w:color="auto"/>
        <w:right w:val="none" w:sz="0" w:space="0" w:color="auto"/>
      </w:divBdr>
    </w:div>
    <w:div w:id="782652114">
      <w:bodyDiv w:val="1"/>
      <w:marLeft w:val="0"/>
      <w:marRight w:val="0"/>
      <w:marTop w:val="0"/>
      <w:marBottom w:val="0"/>
      <w:divBdr>
        <w:top w:val="none" w:sz="0" w:space="0" w:color="auto"/>
        <w:left w:val="none" w:sz="0" w:space="0" w:color="auto"/>
        <w:bottom w:val="none" w:sz="0" w:space="0" w:color="auto"/>
        <w:right w:val="none" w:sz="0" w:space="0" w:color="auto"/>
      </w:divBdr>
    </w:div>
    <w:div w:id="797459141">
      <w:bodyDiv w:val="1"/>
      <w:marLeft w:val="0"/>
      <w:marRight w:val="0"/>
      <w:marTop w:val="0"/>
      <w:marBottom w:val="0"/>
      <w:divBdr>
        <w:top w:val="none" w:sz="0" w:space="0" w:color="auto"/>
        <w:left w:val="none" w:sz="0" w:space="0" w:color="auto"/>
        <w:bottom w:val="none" w:sz="0" w:space="0" w:color="auto"/>
        <w:right w:val="none" w:sz="0" w:space="0" w:color="auto"/>
      </w:divBdr>
    </w:div>
    <w:div w:id="1002926074">
      <w:bodyDiv w:val="1"/>
      <w:marLeft w:val="0"/>
      <w:marRight w:val="0"/>
      <w:marTop w:val="0"/>
      <w:marBottom w:val="0"/>
      <w:divBdr>
        <w:top w:val="none" w:sz="0" w:space="0" w:color="auto"/>
        <w:left w:val="none" w:sz="0" w:space="0" w:color="auto"/>
        <w:bottom w:val="none" w:sz="0" w:space="0" w:color="auto"/>
        <w:right w:val="none" w:sz="0" w:space="0" w:color="auto"/>
      </w:divBdr>
    </w:div>
    <w:div w:id="1015421439">
      <w:bodyDiv w:val="1"/>
      <w:marLeft w:val="0"/>
      <w:marRight w:val="0"/>
      <w:marTop w:val="0"/>
      <w:marBottom w:val="0"/>
      <w:divBdr>
        <w:top w:val="none" w:sz="0" w:space="0" w:color="auto"/>
        <w:left w:val="none" w:sz="0" w:space="0" w:color="auto"/>
        <w:bottom w:val="none" w:sz="0" w:space="0" w:color="auto"/>
        <w:right w:val="none" w:sz="0" w:space="0" w:color="auto"/>
      </w:divBdr>
      <w:divsChild>
        <w:div w:id="1334838144">
          <w:marLeft w:val="480"/>
          <w:marRight w:val="0"/>
          <w:marTop w:val="120"/>
          <w:marBottom w:val="0"/>
          <w:divBdr>
            <w:top w:val="none" w:sz="0" w:space="0" w:color="auto"/>
            <w:left w:val="none" w:sz="0" w:space="0" w:color="auto"/>
            <w:bottom w:val="none" w:sz="0" w:space="0" w:color="auto"/>
            <w:right w:val="none" w:sz="0" w:space="0" w:color="auto"/>
          </w:divBdr>
        </w:div>
        <w:div w:id="1469788041">
          <w:marLeft w:val="480"/>
          <w:marRight w:val="0"/>
          <w:marTop w:val="120"/>
          <w:marBottom w:val="0"/>
          <w:divBdr>
            <w:top w:val="none" w:sz="0" w:space="0" w:color="auto"/>
            <w:left w:val="none" w:sz="0" w:space="0" w:color="auto"/>
            <w:bottom w:val="none" w:sz="0" w:space="0" w:color="auto"/>
            <w:right w:val="none" w:sz="0" w:space="0" w:color="auto"/>
          </w:divBdr>
        </w:div>
      </w:divsChild>
    </w:div>
    <w:div w:id="1053576180">
      <w:bodyDiv w:val="1"/>
      <w:marLeft w:val="0"/>
      <w:marRight w:val="0"/>
      <w:marTop w:val="0"/>
      <w:marBottom w:val="0"/>
      <w:divBdr>
        <w:top w:val="none" w:sz="0" w:space="0" w:color="auto"/>
        <w:left w:val="none" w:sz="0" w:space="0" w:color="auto"/>
        <w:bottom w:val="none" w:sz="0" w:space="0" w:color="auto"/>
        <w:right w:val="none" w:sz="0" w:space="0" w:color="auto"/>
      </w:divBdr>
    </w:div>
    <w:div w:id="1097292550">
      <w:bodyDiv w:val="1"/>
      <w:marLeft w:val="0"/>
      <w:marRight w:val="0"/>
      <w:marTop w:val="0"/>
      <w:marBottom w:val="0"/>
      <w:divBdr>
        <w:top w:val="none" w:sz="0" w:space="0" w:color="auto"/>
        <w:left w:val="none" w:sz="0" w:space="0" w:color="auto"/>
        <w:bottom w:val="none" w:sz="0" w:space="0" w:color="auto"/>
        <w:right w:val="none" w:sz="0" w:space="0" w:color="auto"/>
      </w:divBdr>
    </w:div>
    <w:div w:id="1163623231">
      <w:bodyDiv w:val="1"/>
      <w:marLeft w:val="0"/>
      <w:marRight w:val="0"/>
      <w:marTop w:val="0"/>
      <w:marBottom w:val="0"/>
      <w:divBdr>
        <w:top w:val="none" w:sz="0" w:space="0" w:color="auto"/>
        <w:left w:val="none" w:sz="0" w:space="0" w:color="auto"/>
        <w:bottom w:val="none" w:sz="0" w:space="0" w:color="auto"/>
        <w:right w:val="none" w:sz="0" w:space="0" w:color="auto"/>
      </w:divBdr>
    </w:div>
    <w:div w:id="1560559173">
      <w:bodyDiv w:val="1"/>
      <w:marLeft w:val="0"/>
      <w:marRight w:val="0"/>
      <w:marTop w:val="0"/>
      <w:marBottom w:val="0"/>
      <w:divBdr>
        <w:top w:val="none" w:sz="0" w:space="0" w:color="auto"/>
        <w:left w:val="none" w:sz="0" w:space="0" w:color="auto"/>
        <w:bottom w:val="none" w:sz="0" w:space="0" w:color="auto"/>
        <w:right w:val="none" w:sz="0" w:space="0" w:color="auto"/>
      </w:divBdr>
    </w:div>
    <w:div w:id="1632907665">
      <w:bodyDiv w:val="1"/>
      <w:marLeft w:val="0"/>
      <w:marRight w:val="0"/>
      <w:marTop w:val="0"/>
      <w:marBottom w:val="0"/>
      <w:divBdr>
        <w:top w:val="none" w:sz="0" w:space="0" w:color="auto"/>
        <w:left w:val="none" w:sz="0" w:space="0" w:color="auto"/>
        <w:bottom w:val="none" w:sz="0" w:space="0" w:color="auto"/>
        <w:right w:val="none" w:sz="0" w:space="0" w:color="auto"/>
      </w:divBdr>
    </w:div>
    <w:div w:id="1712998627">
      <w:bodyDiv w:val="1"/>
      <w:marLeft w:val="0"/>
      <w:marRight w:val="0"/>
      <w:marTop w:val="0"/>
      <w:marBottom w:val="0"/>
      <w:divBdr>
        <w:top w:val="none" w:sz="0" w:space="0" w:color="auto"/>
        <w:left w:val="none" w:sz="0" w:space="0" w:color="auto"/>
        <w:bottom w:val="none" w:sz="0" w:space="0" w:color="auto"/>
        <w:right w:val="none" w:sz="0" w:space="0" w:color="auto"/>
      </w:divBdr>
    </w:div>
    <w:div w:id="1765761831">
      <w:bodyDiv w:val="1"/>
      <w:marLeft w:val="0"/>
      <w:marRight w:val="0"/>
      <w:marTop w:val="0"/>
      <w:marBottom w:val="0"/>
      <w:divBdr>
        <w:top w:val="none" w:sz="0" w:space="0" w:color="auto"/>
        <w:left w:val="none" w:sz="0" w:space="0" w:color="auto"/>
        <w:bottom w:val="none" w:sz="0" w:space="0" w:color="auto"/>
        <w:right w:val="none" w:sz="0" w:space="0" w:color="auto"/>
      </w:divBdr>
    </w:div>
    <w:div w:id="1903364665">
      <w:bodyDiv w:val="1"/>
      <w:marLeft w:val="0"/>
      <w:marRight w:val="0"/>
      <w:marTop w:val="0"/>
      <w:marBottom w:val="0"/>
      <w:divBdr>
        <w:top w:val="none" w:sz="0" w:space="0" w:color="auto"/>
        <w:left w:val="none" w:sz="0" w:space="0" w:color="auto"/>
        <w:bottom w:val="none" w:sz="0" w:space="0" w:color="auto"/>
        <w:right w:val="none" w:sz="0" w:space="0" w:color="auto"/>
      </w:divBdr>
    </w:div>
    <w:div w:id="1968924869">
      <w:bodyDiv w:val="1"/>
      <w:marLeft w:val="0"/>
      <w:marRight w:val="0"/>
      <w:marTop w:val="0"/>
      <w:marBottom w:val="0"/>
      <w:divBdr>
        <w:top w:val="none" w:sz="0" w:space="0" w:color="auto"/>
        <w:left w:val="none" w:sz="0" w:space="0" w:color="auto"/>
        <w:bottom w:val="none" w:sz="0" w:space="0" w:color="auto"/>
        <w:right w:val="none" w:sz="0" w:space="0" w:color="auto"/>
      </w:divBdr>
    </w:div>
    <w:div w:id="2135826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citacao@novaporteirinha.mg.gov.br" TargetMode="External"/><Relationship Id="rId13" Type="http://schemas.openxmlformats.org/officeDocument/2006/relationships/hyperlink" Target="mailto:licitacao@novaporteirinha.mg.gov.br"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previjan@gmail.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previjan@gmai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novaporteirinha.mg.gov.br" TargetMode="External"/><Relationship Id="rId5" Type="http://schemas.openxmlformats.org/officeDocument/2006/relationships/webSettings" Target="webSettings.xml"/><Relationship Id="rId15" Type="http://schemas.openxmlformats.org/officeDocument/2006/relationships/hyperlink" Target="mailto:licitacao@novaporteirinha.mg.gov.br" TargetMode="External"/><Relationship Id="rId10" Type="http://schemas.openxmlformats.org/officeDocument/2006/relationships/hyperlink" Target="http://www.previjan.mg.gov.br"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previjan@gmail.com" TargetMode="External"/><Relationship Id="rId14" Type="http://schemas.openxmlformats.org/officeDocument/2006/relationships/hyperlink" Target="mailto:previjan@gmail.com" TargetMode="External"/><Relationship Id="rId2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FBF2E1-E5FB-48B9-A68C-9E7C19DE1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993</TotalTime>
  <Pages>25</Pages>
  <Words>11203</Words>
  <Characters>60499</Characters>
  <Application>Microsoft Office Word</Application>
  <DocSecurity>0</DocSecurity>
  <Lines>504</Lines>
  <Paragraphs>143</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VIVIA</Company>
  <LinksUpToDate>false</LinksUpToDate>
  <CharactersWithSpaces>71559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compras</dc:creator>
  <cp:lastModifiedBy>Administrador</cp:lastModifiedBy>
  <cp:revision>86</cp:revision>
  <cp:lastPrinted>2020-04-13T14:59:00Z</cp:lastPrinted>
  <dcterms:created xsi:type="dcterms:W3CDTF">2017-09-15T14:10:00Z</dcterms:created>
  <dcterms:modified xsi:type="dcterms:W3CDTF">2021-01-18T18:33:00Z</dcterms:modified>
</cp:coreProperties>
</file>